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D48" w:rsidRDefault="00504EE6">
      <w:pPr>
        <w:spacing w:after="101" w:line="261" w:lineRule="auto"/>
        <w:ind w:left="33" w:hanging="10"/>
        <w:jc w:val="both"/>
      </w:pPr>
      <w:r>
        <w:t>Modello Domanda</w:t>
      </w:r>
    </w:p>
    <w:p w:rsidR="001B1D48" w:rsidRDefault="00504EE6">
      <w:pPr>
        <w:spacing w:after="0"/>
        <w:ind w:left="5784" w:hanging="10"/>
      </w:pPr>
      <w:r>
        <w:rPr>
          <w:sz w:val="24"/>
        </w:rPr>
        <w:t>Alla Capannori Servizi S.r.l.</w:t>
      </w:r>
    </w:p>
    <w:p w:rsidR="001B1D48" w:rsidRDefault="00504EE6">
      <w:pPr>
        <w:spacing w:after="0"/>
        <w:ind w:left="5304" w:hanging="10"/>
      </w:pPr>
      <w:r>
        <w:rPr>
          <w:sz w:val="24"/>
        </w:rPr>
        <w:t>Via del Parco n.5 55012- Marlia,</w:t>
      </w:r>
    </w:p>
    <w:p w:rsidR="001B1D48" w:rsidRDefault="00504EE6">
      <w:pPr>
        <w:spacing w:after="241" w:line="261" w:lineRule="auto"/>
        <w:ind w:left="6845" w:hanging="10"/>
        <w:jc w:val="both"/>
      </w:pPr>
      <w:r>
        <w:t>Capannori (LU)</w:t>
      </w:r>
    </w:p>
    <w:p w:rsidR="001B1D48" w:rsidRDefault="00504EE6">
      <w:pPr>
        <w:spacing w:after="383" w:line="261" w:lineRule="auto"/>
        <w:ind w:left="1482" w:hanging="1459"/>
        <w:jc w:val="both"/>
      </w:pPr>
      <w:r>
        <w:t>OGGETTO: Domanda di ammissione alla SELEZIONE PUBBLICA PER TITOLI E COLLOQUIO PER L'ASSUNZIONE PART TIME E A TEMPO INDETERMINATO Dl N. 1 UNITA' Dl PERSONALE, PROFILO PROFESSIONALE IMPIEGATO AMMINISTRATIVO SENIOR ADDETTO ALLA CONTABILITA' LIV. I</w:t>
      </w:r>
      <w:r w:rsidR="0074158D">
        <w:t>V</w:t>
      </w:r>
      <w:r>
        <w:t xml:space="preserve"> - CCNL TERZIARIO COMMERCIO SERVIZI</w:t>
      </w:r>
    </w:p>
    <w:p w:rsidR="001B1D48" w:rsidRDefault="00504EE6">
      <w:pPr>
        <w:spacing w:after="92" w:line="261" w:lineRule="auto"/>
        <w:ind w:left="33" w:hanging="10"/>
        <w:jc w:val="both"/>
      </w:pPr>
      <w:r>
        <w:t>Il/La sottoscritto/a</w:t>
      </w:r>
      <w:r>
        <w:rPr>
          <w:noProof/>
        </w:rPr>
        <w:drawing>
          <wp:inline distT="0" distB="0" distL="0" distR="0">
            <wp:extent cx="4639056" cy="39635"/>
            <wp:effectExtent l="19050" t="0" r="9144" b="0"/>
            <wp:docPr id="18444" name="Picture 18444"/>
            <wp:cNvGraphicFramePr/>
            <a:graphic xmlns:a="http://schemas.openxmlformats.org/drawingml/2006/main">
              <a:graphicData uri="http://schemas.openxmlformats.org/drawingml/2006/picture">
                <pic:pic xmlns:pic="http://schemas.openxmlformats.org/drawingml/2006/picture">
                  <pic:nvPicPr>
                    <pic:cNvPr id="18444" name="Picture 18444"/>
                    <pic:cNvPicPr/>
                  </pic:nvPicPr>
                  <pic:blipFill>
                    <a:blip r:embed="rId7" cstate="print"/>
                    <a:stretch>
                      <a:fillRect/>
                    </a:stretch>
                  </pic:blipFill>
                  <pic:spPr>
                    <a:xfrm>
                      <a:off x="0" y="0"/>
                      <a:ext cx="4639056" cy="39635"/>
                    </a:xfrm>
                    <a:prstGeom prst="rect">
                      <a:avLst/>
                    </a:prstGeom>
                  </pic:spPr>
                </pic:pic>
              </a:graphicData>
            </a:graphic>
          </wp:inline>
        </w:drawing>
      </w:r>
    </w:p>
    <w:p w:rsidR="001B1D48" w:rsidRDefault="00504EE6">
      <w:pPr>
        <w:spacing w:after="4" w:line="354" w:lineRule="auto"/>
        <w:ind w:left="33" w:right="110" w:hanging="10"/>
        <w:jc w:val="both"/>
      </w:pPr>
      <w:r>
        <w:t>nato/a a</w:t>
      </w:r>
      <w:r>
        <w:rPr>
          <w:noProof/>
        </w:rPr>
        <w:drawing>
          <wp:inline distT="0" distB="0" distL="0" distR="0">
            <wp:extent cx="3063240" cy="30489"/>
            <wp:effectExtent l="0" t="0" r="0" b="0"/>
            <wp:docPr id="18446" name="Picture 18446"/>
            <wp:cNvGraphicFramePr/>
            <a:graphic xmlns:a="http://schemas.openxmlformats.org/drawingml/2006/main">
              <a:graphicData uri="http://schemas.openxmlformats.org/drawingml/2006/picture">
                <pic:pic xmlns:pic="http://schemas.openxmlformats.org/drawingml/2006/picture">
                  <pic:nvPicPr>
                    <pic:cNvPr id="18446" name="Picture 18446"/>
                    <pic:cNvPicPr/>
                  </pic:nvPicPr>
                  <pic:blipFill>
                    <a:blip r:embed="rId8" cstate="print"/>
                    <a:stretch>
                      <a:fillRect/>
                    </a:stretch>
                  </pic:blipFill>
                  <pic:spPr>
                    <a:xfrm>
                      <a:off x="0" y="0"/>
                      <a:ext cx="3063240" cy="30489"/>
                    </a:xfrm>
                    <a:prstGeom prst="rect">
                      <a:avLst/>
                    </a:prstGeom>
                  </pic:spPr>
                </pic:pic>
              </a:graphicData>
            </a:graphic>
          </wp:inline>
        </w:drawing>
      </w:r>
      <w:r>
        <w:t xml:space="preserve">il </w:t>
      </w:r>
      <w:r>
        <w:rPr>
          <w:noProof/>
        </w:rPr>
        <w:drawing>
          <wp:inline distT="0" distB="0" distL="0" distR="0">
            <wp:extent cx="1661160" cy="39636"/>
            <wp:effectExtent l="0" t="0" r="0" b="0"/>
            <wp:docPr id="18448" name="Picture 18448"/>
            <wp:cNvGraphicFramePr/>
            <a:graphic xmlns:a="http://schemas.openxmlformats.org/drawingml/2006/main">
              <a:graphicData uri="http://schemas.openxmlformats.org/drawingml/2006/picture">
                <pic:pic xmlns:pic="http://schemas.openxmlformats.org/drawingml/2006/picture">
                  <pic:nvPicPr>
                    <pic:cNvPr id="18448" name="Picture 18448"/>
                    <pic:cNvPicPr/>
                  </pic:nvPicPr>
                  <pic:blipFill>
                    <a:blip r:embed="rId9" cstate="print"/>
                    <a:stretch>
                      <a:fillRect/>
                    </a:stretch>
                  </pic:blipFill>
                  <pic:spPr>
                    <a:xfrm>
                      <a:off x="0" y="0"/>
                      <a:ext cx="1661160" cy="39636"/>
                    </a:xfrm>
                    <a:prstGeom prst="rect">
                      <a:avLst/>
                    </a:prstGeom>
                  </pic:spPr>
                </pic:pic>
              </a:graphicData>
            </a:graphic>
          </wp:inline>
        </w:drawing>
      </w:r>
      <w:r>
        <w:t>residente a</w:t>
      </w:r>
      <w:r>
        <w:rPr>
          <w:noProof/>
        </w:rPr>
        <w:drawing>
          <wp:inline distT="0" distB="0" distL="0" distR="0">
            <wp:extent cx="2136648" cy="39635"/>
            <wp:effectExtent l="0" t="0" r="0" b="0"/>
            <wp:docPr id="18450" name="Picture 18450"/>
            <wp:cNvGraphicFramePr/>
            <a:graphic xmlns:a="http://schemas.openxmlformats.org/drawingml/2006/main">
              <a:graphicData uri="http://schemas.openxmlformats.org/drawingml/2006/picture">
                <pic:pic xmlns:pic="http://schemas.openxmlformats.org/drawingml/2006/picture">
                  <pic:nvPicPr>
                    <pic:cNvPr id="18450" name="Picture 18450"/>
                    <pic:cNvPicPr/>
                  </pic:nvPicPr>
                  <pic:blipFill>
                    <a:blip r:embed="rId10" cstate="print"/>
                    <a:stretch>
                      <a:fillRect/>
                    </a:stretch>
                  </pic:blipFill>
                  <pic:spPr>
                    <a:xfrm>
                      <a:off x="0" y="0"/>
                      <a:ext cx="2136648" cy="39635"/>
                    </a:xfrm>
                    <a:prstGeom prst="rect">
                      <a:avLst/>
                    </a:prstGeom>
                  </pic:spPr>
                </pic:pic>
              </a:graphicData>
            </a:graphic>
          </wp:inline>
        </w:drawing>
      </w:r>
      <w:r>
        <w:t>in</w:t>
      </w:r>
      <w:r w:rsidR="00FA1A0F">
        <w:rPr>
          <w:noProof/>
        </w:rPr>
      </w:r>
      <w:r w:rsidR="00FA1A0F">
        <w:rPr>
          <w:noProof/>
        </w:rPr>
        <w:pict>
          <v:group id="Group 18465" o:spid="_x0000_s1033" style="width:216.25pt;height:.7pt;mso-position-horizontal-relative:char;mso-position-vertical-relative:line" coordsize="27462,91">
            <v:shape id="Shape 18464" o:spid="_x0000_s1034" style="position:absolute;width:27462;height:91" coordsize="2746248,9146" path="m,4573r2746248,e" filled="f" fillcolor="black" strokeweight=".25406mm">
              <v:stroke miterlimit="1" joinstyle="miter"/>
            </v:shape>
            <w10:wrap type="none"/>
            <w10:anchorlock/>
          </v:group>
        </w:pict>
      </w:r>
      <w:r>
        <w:t xml:space="preserve"> n</w:t>
      </w:r>
      <w:r>
        <w:rPr>
          <w:noProof/>
        </w:rPr>
        <w:drawing>
          <wp:inline distT="0" distB="0" distL="0" distR="0">
            <wp:extent cx="271272" cy="24391"/>
            <wp:effectExtent l="0" t="0" r="0" b="0"/>
            <wp:docPr id="18452" name="Picture 18452"/>
            <wp:cNvGraphicFramePr/>
            <a:graphic xmlns:a="http://schemas.openxmlformats.org/drawingml/2006/main">
              <a:graphicData uri="http://schemas.openxmlformats.org/drawingml/2006/picture">
                <pic:pic xmlns:pic="http://schemas.openxmlformats.org/drawingml/2006/picture">
                  <pic:nvPicPr>
                    <pic:cNvPr id="18452" name="Picture 18452"/>
                    <pic:cNvPicPr/>
                  </pic:nvPicPr>
                  <pic:blipFill>
                    <a:blip r:embed="rId11" cstate="print"/>
                    <a:stretch>
                      <a:fillRect/>
                    </a:stretch>
                  </pic:blipFill>
                  <pic:spPr>
                    <a:xfrm>
                      <a:off x="0" y="0"/>
                      <a:ext cx="271272" cy="24391"/>
                    </a:xfrm>
                    <a:prstGeom prst="rect">
                      <a:avLst/>
                    </a:prstGeom>
                  </pic:spPr>
                </pic:pic>
              </a:graphicData>
            </a:graphic>
          </wp:inline>
        </w:drawing>
      </w:r>
    </w:p>
    <w:p w:rsidR="001B1D48" w:rsidRDefault="00504EE6">
      <w:pPr>
        <w:spacing w:after="98"/>
        <w:ind w:left="24" w:hanging="10"/>
      </w:pPr>
      <w:r>
        <w:rPr>
          <w:sz w:val="24"/>
        </w:rPr>
        <w:t>C.F</w:t>
      </w:r>
      <w:r>
        <w:rPr>
          <w:noProof/>
        </w:rPr>
        <w:drawing>
          <wp:inline distT="0" distB="0" distL="0" distR="0">
            <wp:extent cx="3648456" cy="30489"/>
            <wp:effectExtent l="0" t="0" r="0" b="0"/>
            <wp:docPr id="18454" name="Picture 18454"/>
            <wp:cNvGraphicFramePr/>
            <a:graphic xmlns:a="http://schemas.openxmlformats.org/drawingml/2006/main">
              <a:graphicData uri="http://schemas.openxmlformats.org/drawingml/2006/picture">
                <pic:pic xmlns:pic="http://schemas.openxmlformats.org/drawingml/2006/picture">
                  <pic:nvPicPr>
                    <pic:cNvPr id="18454" name="Picture 18454"/>
                    <pic:cNvPicPr/>
                  </pic:nvPicPr>
                  <pic:blipFill>
                    <a:blip r:embed="rId12" cstate="print"/>
                    <a:stretch>
                      <a:fillRect/>
                    </a:stretch>
                  </pic:blipFill>
                  <pic:spPr>
                    <a:xfrm>
                      <a:off x="0" y="0"/>
                      <a:ext cx="3648456" cy="30489"/>
                    </a:xfrm>
                    <a:prstGeom prst="rect">
                      <a:avLst/>
                    </a:prstGeom>
                  </pic:spPr>
                </pic:pic>
              </a:graphicData>
            </a:graphic>
          </wp:inline>
        </w:drawing>
      </w:r>
    </w:p>
    <w:p w:rsidR="001B1D48" w:rsidRDefault="00504EE6">
      <w:pPr>
        <w:spacing w:after="135" w:line="261" w:lineRule="auto"/>
        <w:ind w:left="33" w:hanging="10"/>
        <w:jc w:val="both"/>
      </w:pPr>
      <w:r>
        <w:t>PEC</w:t>
      </w:r>
      <w:r>
        <w:rPr>
          <w:noProof/>
        </w:rPr>
        <w:drawing>
          <wp:inline distT="0" distB="0" distL="0" distR="0">
            <wp:extent cx="3505200" cy="39635"/>
            <wp:effectExtent l="0" t="0" r="0" b="0"/>
            <wp:docPr id="18456" name="Picture 18456"/>
            <wp:cNvGraphicFramePr/>
            <a:graphic xmlns:a="http://schemas.openxmlformats.org/drawingml/2006/main">
              <a:graphicData uri="http://schemas.openxmlformats.org/drawingml/2006/picture">
                <pic:pic xmlns:pic="http://schemas.openxmlformats.org/drawingml/2006/picture">
                  <pic:nvPicPr>
                    <pic:cNvPr id="18456" name="Picture 18456"/>
                    <pic:cNvPicPr/>
                  </pic:nvPicPr>
                  <pic:blipFill>
                    <a:blip r:embed="rId13" cstate="print"/>
                    <a:stretch>
                      <a:fillRect/>
                    </a:stretch>
                  </pic:blipFill>
                  <pic:spPr>
                    <a:xfrm>
                      <a:off x="0" y="0"/>
                      <a:ext cx="3505200" cy="39635"/>
                    </a:xfrm>
                    <a:prstGeom prst="rect">
                      <a:avLst/>
                    </a:prstGeom>
                  </pic:spPr>
                </pic:pic>
              </a:graphicData>
            </a:graphic>
          </wp:inline>
        </w:drawing>
      </w:r>
      <w:r>
        <w:t>Tel</w:t>
      </w:r>
      <w:r>
        <w:rPr>
          <w:noProof/>
        </w:rPr>
        <w:drawing>
          <wp:inline distT="0" distB="0" distL="0" distR="0">
            <wp:extent cx="1554480" cy="33538"/>
            <wp:effectExtent l="0" t="0" r="0" b="0"/>
            <wp:docPr id="18458" name="Picture 18458"/>
            <wp:cNvGraphicFramePr/>
            <a:graphic xmlns:a="http://schemas.openxmlformats.org/drawingml/2006/main">
              <a:graphicData uri="http://schemas.openxmlformats.org/drawingml/2006/picture">
                <pic:pic xmlns:pic="http://schemas.openxmlformats.org/drawingml/2006/picture">
                  <pic:nvPicPr>
                    <pic:cNvPr id="18458" name="Picture 18458"/>
                    <pic:cNvPicPr/>
                  </pic:nvPicPr>
                  <pic:blipFill>
                    <a:blip r:embed="rId14" cstate="print"/>
                    <a:stretch>
                      <a:fillRect/>
                    </a:stretch>
                  </pic:blipFill>
                  <pic:spPr>
                    <a:xfrm>
                      <a:off x="0" y="0"/>
                      <a:ext cx="1554480" cy="33538"/>
                    </a:xfrm>
                    <a:prstGeom prst="rect">
                      <a:avLst/>
                    </a:prstGeom>
                  </pic:spPr>
                </pic:pic>
              </a:graphicData>
            </a:graphic>
          </wp:inline>
        </w:drawing>
      </w:r>
    </w:p>
    <w:p w:rsidR="0096363E" w:rsidRDefault="00504EE6">
      <w:pPr>
        <w:spacing w:after="4" w:line="337" w:lineRule="auto"/>
        <w:ind w:left="23" w:right="2899" w:firstLine="4349"/>
        <w:jc w:val="both"/>
      </w:pPr>
      <w:r>
        <w:t xml:space="preserve">C H I E D E </w:t>
      </w:r>
    </w:p>
    <w:p w:rsidR="0096363E" w:rsidRDefault="0096363E">
      <w:pPr>
        <w:spacing w:after="78" w:line="261" w:lineRule="auto"/>
        <w:ind w:left="33" w:right="758" w:hanging="10"/>
        <w:jc w:val="both"/>
      </w:pPr>
    </w:p>
    <w:p w:rsidR="0096363E" w:rsidRDefault="0096363E">
      <w:pPr>
        <w:spacing w:after="78" w:line="261" w:lineRule="auto"/>
        <w:ind w:left="33" w:right="758" w:hanging="10"/>
        <w:jc w:val="both"/>
      </w:pPr>
      <w:r>
        <w:t>Di essere ammesso/a a partecipare alla selezione pubblica di cui all’oggetto</w:t>
      </w:r>
    </w:p>
    <w:p w:rsidR="001B1D48" w:rsidRDefault="00504EE6" w:rsidP="0096363E">
      <w:pPr>
        <w:spacing w:after="78" w:line="261" w:lineRule="auto"/>
        <w:ind w:right="758"/>
        <w:jc w:val="both"/>
      </w:pPr>
      <w:r>
        <w:t>A tal fine dichiara, ai sensi degli artt. 46 e 47 del D.P.R. 28.12.2000 n. 445, consapevole delle sanzioni penali previste in caso di dichiarazioni mendaci di cui all'art. 76 del citato D.P.R. n.</w:t>
      </w:r>
    </w:p>
    <w:p w:rsidR="001B1D48" w:rsidRDefault="00504EE6">
      <w:pPr>
        <w:spacing w:after="321" w:line="261" w:lineRule="auto"/>
        <w:ind w:left="33" w:hanging="10"/>
        <w:jc w:val="both"/>
      </w:pPr>
      <w:r>
        <w:t>445/2000, quanto segue:</w:t>
      </w:r>
    </w:p>
    <w:p w:rsidR="001B1D48" w:rsidRDefault="00504EE6">
      <w:pPr>
        <w:spacing w:after="248" w:line="261" w:lineRule="auto"/>
        <w:ind w:left="33" w:hanging="10"/>
        <w:jc w:val="both"/>
      </w:pPr>
      <w:r>
        <w:t>Dl ESSERE IN POSSESSO DEI REQUISITI GENERALI Dl CUI ALL'ART. 4 DEL BANDO ED IN SPECIFICO Dl:</w:t>
      </w:r>
    </w:p>
    <w:p w:rsidR="005937CE" w:rsidRDefault="00504EE6" w:rsidP="005937CE">
      <w:pPr>
        <w:pStyle w:val="Paragrafoelenco"/>
        <w:numPr>
          <w:ilvl w:val="0"/>
          <w:numId w:val="2"/>
        </w:numPr>
        <w:spacing w:after="0" w:line="244" w:lineRule="auto"/>
        <w:ind w:right="4"/>
      </w:pPr>
      <w:r>
        <w:t xml:space="preserve">essere in possesso della cittadinanza italiana, oppure cittadinanza di Stato membro dell'Unione Europea (U.E.); </w:t>
      </w:r>
    </w:p>
    <w:p w:rsidR="005937CE" w:rsidRDefault="00504EE6" w:rsidP="005937CE">
      <w:pPr>
        <w:pStyle w:val="Paragrafoelenco"/>
        <w:numPr>
          <w:ilvl w:val="0"/>
          <w:numId w:val="2"/>
        </w:numPr>
        <w:spacing w:after="0" w:line="244" w:lineRule="auto"/>
        <w:ind w:right="4"/>
      </w:pPr>
      <w:r>
        <w:t xml:space="preserve">possedere età non inferiore ai 18 anni compiuti </w:t>
      </w:r>
    </w:p>
    <w:p w:rsidR="005937CE" w:rsidRDefault="00504EE6" w:rsidP="005937CE">
      <w:pPr>
        <w:pStyle w:val="Paragrafoelenco"/>
        <w:numPr>
          <w:ilvl w:val="0"/>
          <w:numId w:val="2"/>
        </w:numPr>
        <w:spacing w:after="0" w:line="244" w:lineRule="auto"/>
        <w:ind w:right="4"/>
      </w:pPr>
      <w:r>
        <w:t>non godere</w:t>
      </w:r>
      <w:r w:rsidR="005937CE">
        <w:t xml:space="preserve"> di trattamento di quiescenza</w:t>
      </w:r>
    </w:p>
    <w:p w:rsidR="005937CE" w:rsidRDefault="00504EE6" w:rsidP="005937CE">
      <w:pPr>
        <w:pStyle w:val="Paragrafoelenco"/>
        <w:numPr>
          <w:ilvl w:val="0"/>
          <w:numId w:val="2"/>
        </w:numPr>
        <w:spacing w:after="0" w:line="244" w:lineRule="auto"/>
        <w:ind w:right="4"/>
      </w:pPr>
      <w:r>
        <w:t>possedere perfetta cono</w:t>
      </w:r>
      <w:r w:rsidR="005937CE">
        <w:t xml:space="preserve">scenza della lingua italiana; </w:t>
      </w:r>
    </w:p>
    <w:p w:rsidR="005937CE" w:rsidRDefault="00504EE6" w:rsidP="005937CE">
      <w:pPr>
        <w:pStyle w:val="Paragrafoelenco"/>
        <w:numPr>
          <w:ilvl w:val="0"/>
          <w:numId w:val="2"/>
        </w:numPr>
        <w:spacing w:after="0" w:line="244" w:lineRule="auto"/>
        <w:ind w:right="4"/>
      </w:pPr>
      <w:r>
        <w:t xml:space="preserve">possedere idoneità psico-fisica all'impiego (da accertarsi al momento dell'assunzione da parte delle competenti autorità sanitarie); </w:t>
      </w:r>
    </w:p>
    <w:p w:rsidR="005937CE" w:rsidRDefault="00504EE6" w:rsidP="005937CE">
      <w:pPr>
        <w:pStyle w:val="Paragrafoelenco"/>
        <w:numPr>
          <w:ilvl w:val="0"/>
          <w:numId w:val="2"/>
        </w:numPr>
        <w:spacing w:after="0" w:line="244" w:lineRule="auto"/>
        <w:ind w:right="4"/>
      </w:pPr>
      <w:r>
        <w:t xml:space="preserve">godere dei diritti civili e politici in Italia e/o negli Stati di appartenenza o provenienza (non essere esclusi dall'elettorato politico attivo e passivo); </w:t>
      </w:r>
    </w:p>
    <w:p w:rsidR="005937CE" w:rsidRDefault="00504EE6" w:rsidP="005937CE">
      <w:pPr>
        <w:pStyle w:val="Paragrafoelenco"/>
        <w:numPr>
          <w:ilvl w:val="0"/>
          <w:numId w:val="2"/>
        </w:numPr>
        <w:spacing w:after="0" w:line="244" w:lineRule="auto"/>
        <w:ind w:right="4"/>
      </w:pPr>
      <w:r>
        <w:t>aver assolto agli obblighi di leva (solo per i cittadini italiani di sesso m</w:t>
      </w:r>
      <w:r w:rsidR="005937CE">
        <w:t xml:space="preserve">aschile soggetti all'obbligo); </w:t>
      </w:r>
    </w:p>
    <w:p w:rsidR="005937CE" w:rsidRDefault="00504EE6" w:rsidP="005937CE">
      <w:pPr>
        <w:pStyle w:val="Paragrafoelenco"/>
        <w:numPr>
          <w:ilvl w:val="0"/>
          <w:numId w:val="2"/>
        </w:numPr>
        <w:spacing w:after="0" w:line="244" w:lineRule="auto"/>
        <w:ind w:right="4"/>
      </w:pPr>
      <w:r>
        <w:t xml:space="preserve"> non essere stato/a destituito/a, dispensato/a o licenziato/a dall'impiego presso una pubblica amministrazione per persist</w:t>
      </w:r>
      <w:r w:rsidR="005937CE">
        <w:t>ente insufficiente rendimento</w:t>
      </w:r>
    </w:p>
    <w:p w:rsidR="005937CE" w:rsidRDefault="00504EE6" w:rsidP="005937CE">
      <w:pPr>
        <w:pStyle w:val="Paragrafoelenco"/>
        <w:numPr>
          <w:ilvl w:val="0"/>
          <w:numId w:val="2"/>
        </w:numPr>
        <w:spacing w:after="0" w:line="244" w:lineRule="auto"/>
        <w:ind w:right="4"/>
      </w:pPr>
      <w:r>
        <w:t>di non essere cessato/a con provvedimento di licenziamento o destituzione a seguit</w:t>
      </w:r>
      <w:r w:rsidR="005937CE">
        <w:t>o di procedimento disciplinare o di condanna penale</w:t>
      </w:r>
    </w:p>
    <w:p w:rsidR="005937CE" w:rsidRDefault="00504EE6" w:rsidP="005937CE">
      <w:pPr>
        <w:pStyle w:val="Paragrafoelenco"/>
        <w:numPr>
          <w:ilvl w:val="0"/>
          <w:numId w:val="2"/>
        </w:numPr>
        <w:spacing w:after="0" w:line="244" w:lineRule="auto"/>
        <w:ind w:right="4"/>
      </w:pPr>
      <w:r>
        <w:lastRenderedPageBreak/>
        <w:t xml:space="preserve"> di non essere stato/a dichiarato/a decaduto/a da altro pubblico impiego per averlo conseguito me-</w:t>
      </w:r>
      <w:r>
        <w:rPr>
          <w:noProof/>
        </w:rPr>
        <w:drawing>
          <wp:anchor distT="0" distB="0" distL="114300" distR="114300" simplePos="0" relativeHeight="251661312" behindDoc="0" locked="0" layoutInCell="1" allowOverlap="0">
            <wp:simplePos x="0" y="0"/>
            <wp:positionH relativeFrom="column">
              <wp:posOffset>27432</wp:posOffset>
            </wp:positionH>
            <wp:positionV relativeFrom="paragraph">
              <wp:posOffset>616517</wp:posOffset>
            </wp:positionV>
            <wp:extent cx="18288" cy="21342"/>
            <wp:effectExtent l="0" t="0" r="0" b="0"/>
            <wp:wrapSquare wrapText="bothSides"/>
            <wp:docPr id="18475" name="Picture 18475"/>
            <wp:cNvGraphicFramePr/>
            <a:graphic xmlns:a="http://schemas.openxmlformats.org/drawingml/2006/main">
              <a:graphicData uri="http://schemas.openxmlformats.org/drawingml/2006/picture">
                <pic:pic xmlns:pic="http://schemas.openxmlformats.org/drawingml/2006/picture">
                  <pic:nvPicPr>
                    <pic:cNvPr id="18475" name="Picture 18475"/>
                    <pic:cNvPicPr/>
                  </pic:nvPicPr>
                  <pic:blipFill>
                    <a:blip r:embed="rId15"/>
                    <a:stretch>
                      <a:fillRect/>
                    </a:stretch>
                  </pic:blipFill>
                  <pic:spPr>
                    <a:xfrm>
                      <a:off x="0" y="0"/>
                      <a:ext cx="18288" cy="21342"/>
                    </a:xfrm>
                    <a:prstGeom prst="rect">
                      <a:avLst/>
                    </a:prstGeom>
                  </pic:spPr>
                </pic:pic>
              </a:graphicData>
            </a:graphic>
          </wp:anchor>
        </w:drawing>
      </w:r>
      <w:r>
        <w:t>diante la produzione di documenti falsi o vi</w:t>
      </w:r>
      <w:r w:rsidR="005937CE">
        <w:t>ziati da invalidità insanabile</w:t>
      </w:r>
    </w:p>
    <w:p w:rsidR="005937CE" w:rsidRDefault="00504EE6" w:rsidP="005937CE">
      <w:pPr>
        <w:pStyle w:val="Paragrafoelenco"/>
        <w:numPr>
          <w:ilvl w:val="0"/>
          <w:numId w:val="2"/>
        </w:numPr>
        <w:spacing w:after="0" w:line="244" w:lineRule="auto"/>
        <w:ind w:right="4"/>
      </w:pPr>
      <w:r>
        <w:t xml:space="preserve"> di non avere subito una condanna penale che, in base alla normativa vigente, preclude l'instaurazione di un rapporto di la</w:t>
      </w:r>
      <w:r>
        <w:rPr>
          <w:noProof/>
        </w:rPr>
        <w:drawing>
          <wp:inline distT="0" distB="0" distL="0" distR="0">
            <wp:extent cx="3048" cy="18293"/>
            <wp:effectExtent l="0" t="0" r="0" b="0"/>
            <wp:docPr id="18471" name="Picture 18471"/>
            <wp:cNvGraphicFramePr/>
            <a:graphic xmlns:a="http://schemas.openxmlformats.org/drawingml/2006/main">
              <a:graphicData uri="http://schemas.openxmlformats.org/drawingml/2006/picture">
                <pic:pic xmlns:pic="http://schemas.openxmlformats.org/drawingml/2006/picture">
                  <pic:nvPicPr>
                    <pic:cNvPr id="18471" name="Picture 18471"/>
                    <pic:cNvPicPr/>
                  </pic:nvPicPr>
                  <pic:blipFill>
                    <a:blip r:embed="rId16"/>
                    <a:stretch>
                      <a:fillRect/>
                    </a:stretch>
                  </pic:blipFill>
                  <pic:spPr>
                    <a:xfrm>
                      <a:off x="0" y="0"/>
                      <a:ext cx="3048" cy="18293"/>
                    </a:xfrm>
                    <a:prstGeom prst="rect">
                      <a:avLst/>
                    </a:prstGeom>
                  </pic:spPr>
                </pic:pic>
              </a:graphicData>
            </a:graphic>
          </wp:inline>
        </w:drawing>
      </w:r>
      <w:r>
        <w:t>voro co</w:t>
      </w:r>
      <w:r w:rsidR="005937CE">
        <w:t>n la pubblica amministrazione;</w:t>
      </w:r>
    </w:p>
    <w:p w:rsidR="005937CE" w:rsidRDefault="00504EE6" w:rsidP="005937CE">
      <w:pPr>
        <w:pStyle w:val="Paragrafoelenco"/>
        <w:numPr>
          <w:ilvl w:val="0"/>
          <w:numId w:val="2"/>
        </w:numPr>
        <w:spacing w:after="0" w:line="244" w:lineRule="auto"/>
        <w:ind w:right="4"/>
      </w:pPr>
      <w:r>
        <w:t xml:space="preserve"> non aver riportato condanne penali, anche con sentenza non passata in giudicato, ne avere procedimenti penali in corso che escludono, secondo le norme vigenti, la costituzione del rapporto di im</w:t>
      </w:r>
      <w:r>
        <w:rPr>
          <w:noProof/>
        </w:rPr>
        <w:drawing>
          <wp:inline distT="0" distB="0" distL="0" distR="0">
            <wp:extent cx="3048" cy="15244"/>
            <wp:effectExtent l="0" t="0" r="0" b="0"/>
            <wp:docPr id="18473" name="Picture 18473"/>
            <wp:cNvGraphicFramePr/>
            <a:graphic xmlns:a="http://schemas.openxmlformats.org/drawingml/2006/main">
              <a:graphicData uri="http://schemas.openxmlformats.org/drawingml/2006/picture">
                <pic:pic xmlns:pic="http://schemas.openxmlformats.org/drawingml/2006/picture">
                  <pic:nvPicPr>
                    <pic:cNvPr id="18473" name="Picture 18473"/>
                    <pic:cNvPicPr/>
                  </pic:nvPicPr>
                  <pic:blipFill>
                    <a:blip r:embed="rId17"/>
                    <a:stretch>
                      <a:fillRect/>
                    </a:stretch>
                  </pic:blipFill>
                  <pic:spPr>
                    <a:xfrm>
                      <a:off x="0" y="0"/>
                      <a:ext cx="3048" cy="15244"/>
                    </a:xfrm>
                    <a:prstGeom prst="rect">
                      <a:avLst/>
                    </a:prstGeom>
                  </pic:spPr>
                </pic:pic>
              </a:graphicData>
            </a:graphic>
          </wp:inline>
        </w:drawing>
      </w:r>
      <w:r>
        <w:t xml:space="preserve">piego; </w:t>
      </w:r>
    </w:p>
    <w:p w:rsidR="001B1D48" w:rsidRDefault="00504EE6" w:rsidP="005937CE">
      <w:pPr>
        <w:pStyle w:val="Paragrafoelenco"/>
        <w:numPr>
          <w:ilvl w:val="0"/>
          <w:numId w:val="2"/>
        </w:numPr>
        <w:spacing w:after="0" w:line="244" w:lineRule="auto"/>
        <w:ind w:right="4"/>
      </w:pPr>
      <w:r>
        <w:t>non essere interdetti o sottoposti a misure che escludono, secondo le vigenti leggi, dalla nomina agli impie</w:t>
      </w:r>
      <w:r>
        <w:rPr>
          <w:noProof/>
        </w:rPr>
        <w:drawing>
          <wp:inline distT="0" distB="0" distL="0" distR="0">
            <wp:extent cx="3048" cy="3049"/>
            <wp:effectExtent l="0" t="0" r="0" b="0"/>
            <wp:docPr id="6657" name="Picture 6657"/>
            <wp:cNvGraphicFramePr/>
            <a:graphic xmlns:a="http://schemas.openxmlformats.org/drawingml/2006/main">
              <a:graphicData uri="http://schemas.openxmlformats.org/drawingml/2006/picture">
                <pic:pic xmlns:pic="http://schemas.openxmlformats.org/drawingml/2006/picture">
                  <pic:nvPicPr>
                    <pic:cNvPr id="6657" name="Picture 6657"/>
                    <pic:cNvPicPr/>
                  </pic:nvPicPr>
                  <pic:blipFill>
                    <a:blip r:embed="rId18"/>
                    <a:stretch>
                      <a:fillRect/>
                    </a:stretch>
                  </pic:blipFill>
                  <pic:spPr>
                    <a:xfrm>
                      <a:off x="0" y="0"/>
                      <a:ext cx="3048" cy="3049"/>
                    </a:xfrm>
                    <a:prstGeom prst="rect">
                      <a:avLst/>
                    </a:prstGeom>
                  </pic:spPr>
                </pic:pic>
              </a:graphicData>
            </a:graphic>
          </wp:inline>
        </w:drawing>
      </w:r>
      <w:r>
        <w:t>ghi presso le pubbliche amministrazioni;</w:t>
      </w:r>
    </w:p>
    <w:p w:rsidR="005937CE" w:rsidRDefault="005937CE" w:rsidP="005937CE">
      <w:pPr>
        <w:pStyle w:val="Paragrafoelenco"/>
        <w:spacing w:after="0" w:line="244" w:lineRule="auto"/>
        <w:ind w:right="4"/>
      </w:pPr>
    </w:p>
    <w:p w:rsidR="001B1D48" w:rsidRDefault="00504EE6">
      <w:pPr>
        <w:spacing w:after="4" w:line="261" w:lineRule="auto"/>
        <w:ind w:left="33" w:hanging="10"/>
        <w:jc w:val="both"/>
      </w:pPr>
      <w:r>
        <w:t>Dl ESSERE IN POSSESSO DEI REQUISITI SPECIFICI Dl CUI ALL'ART. 5 DEL BANDO ED IN SPECIFICO Dl:</w:t>
      </w:r>
      <w:r>
        <w:rPr>
          <w:noProof/>
        </w:rPr>
        <w:drawing>
          <wp:inline distT="0" distB="0" distL="0" distR="0">
            <wp:extent cx="3048" cy="3049"/>
            <wp:effectExtent l="0" t="0" r="0" b="0"/>
            <wp:docPr id="6658" name="Picture 6658"/>
            <wp:cNvGraphicFramePr/>
            <a:graphic xmlns:a="http://schemas.openxmlformats.org/drawingml/2006/main">
              <a:graphicData uri="http://schemas.openxmlformats.org/drawingml/2006/picture">
                <pic:pic xmlns:pic="http://schemas.openxmlformats.org/drawingml/2006/picture">
                  <pic:nvPicPr>
                    <pic:cNvPr id="6658" name="Picture 6658"/>
                    <pic:cNvPicPr/>
                  </pic:nvPicPr>
                  <pic:blipFill>
                    <a:blip r:embed="rId19"/>
                    <a:stretch>
                      <a:fillRect/>
                    </a:stretch>
                  </pic:blipFill>
                  <pic:spPr>
                    <a:xfrm>
                      <a:off x="0" y="0"/>
                      <a:ext cx="3048" cy="3049"/>
                    </a:xfrm>
                    <a:prstGeom prst="rect">
                      <a:avLst/>
                    </a:prstGeom>
                  </pic:spPr>
                </pic:pic>
              </a:graphicData>
            </a:graphic>
          </wp:inline>
        </w:drawing>
      </w:r>
    </w:p>
    <w:p w:rsidR="005937CE" w:rsidRDefault="002351D8" w:rsidP="005937CE">
      <w:pPr>
        <w:numPr>
          <w:ilvl w:val="0"/>
          <w:numId w:val="1"/>
        </w:numPr>
        <w:spacing w:after="4" w:line="261" w:lineRule="auto"/>
        <w:ind w:hanging="370"/>
        <w:jc w:val="both"/>
      </w:pPr>
      <w:r>
        <w:t xml:space="preserve">possedere diploma </w:t>
      </w:r>
      <w:r>
        <w:rPr>
          <w:color w:val="0E0E0E"/>
        </w:rPr>
        <w:t xml:space="preserve">di </w:t>
      </w:r>
      <w:r>
        <w:rPr>
          <w:color w:val="0E0E0E"/>
          <w:spacing w:val="-1"/>
        </w:rPr>
        <w:t xml:space="preserve">maturità tecnico commerciale, o </w:t>
      </w:r>
      <w:r>
        <w:t>laurea vecchio ordinamento oppure di secondo livello magistrale in discipline economiche</w:t>
      </w:r>
    </w:p>
    <w:p w:rsidR="005937CE" w:rsidRDefault="00504EE6" w:rsidP="005937CE">
      <w:pPr>
        <w:numPr>
          <w:ilvl w:val="0"/>
          <w:numId w:val="1"/>
        </w:numPr>
        <w:spacing w:after="4" w:line="261" w:lineRule="auto"/>
        <w:ind w:hanging="370"/>
        <w:jc w:val="both"/>
      </w:pPr>
      <w:r>
        <w:t>Di possedere le competenz</w:t>
      </w:r>
      <w:r w:rsidR="005937CE">
        <w:t>e ri</w:t>
      </w:r>
      <w:r w:rsidR="00A248F2">
        <w:t>chieste ed in particolare:</w:t>
      </w:r>
    </w:p>
    <w:p w:rsidR="00A248F2" w:rsidRDefault="00504EE6" w:rsidP="00A248F2">
      <w:pPr>
        <w:numPr>
          <w:ilvl w:val="1"/>
          <w:numId w:val="3"/>
        </w:numPr>
        <w:spacing w:after="4" w:line="261" w:lineRule="auto"/>
        <w:ind w:hanging="1431"/>
        <w:jc w:val="both"/>
      </w:pPr>
      <w:r>
        <w:t xml:space="preserve"> gestione della contabilità clienti e fornitori (ciclo attivo e passivo), </w:t>
      </w:r>
    </w:p>
    <w:p w:rsidR="00A248F2" w:rsidRDefault="00504EE6" w:rsidP="00A248F2">
      <w:pPr>
        <w:numPr>
          <w:ilvl w:val="1"/>
          <w:numId w:val="3"/>
        </w:numPr>
        <w:spacing w:after="4" w:line="261" w:lineRule="auto"/>
        <w:ind w:hanging="1431"/>
        <w:jc w:val="both"/>
      </w:pPr>
      <w:r>
        <w:t xml:space="preserve">della cassa e dei </w:t>
      </w:r>
      <w:r>
        <w:rPr>
          <w:noProof/>
        </w:rPr>
        <w:drawing>
          <wp:inline distT="0" distB="0" distL="0" distR="0">
            <wp:extent cx="3049" cy="3049"/>
            <wp:effectExtent l="0" t="0" r="0" b="0"/>
            <wp:docPr id="6662" name="Picture 6662"/>
            <wp:cNvGraphicFramePr/>
            <a:graphic xmlns:a="http://schemas.openxmlformats.org/drawingml/2006/main">
              <a:graphicData uri="http://schemas.openxmlformats.org/drawingml/2006/picture">
                <pic:pic xmlns:pic="http://schemas.openxmlformats.org/drawingml/2006/picture">
                  <pic:nvPicPr>
                    <pic:cNvPr id="6662" name="Picture 6662"/>
                    <pic:cNvPicPr/>
                  </pic:nvPicPr>
                  <pic:blipFill>
                    <a:blip r:embed="rId20"/>
                    <a:stretch>
                      <a:fillRect/>
                    </a:stretch>
                  </pic:blipFill>
                  <pic:spPr>
                    <a:xfrm>
                      <a:off x="0" y="0"/>
                      <a:ext cx="3049" cy="3049"/>
                    </a:xfrm>
                    <a:prstGeom prst="rect">
                      <a:avLst/>
                    </a:prstGeom>
                  </pic:spPr>
                </pic:pic>
              </a:graphicData>
            </a:graphic>
          </wp:inline>
        </w:drawing>
      </w:r>
      <w:r>
        <w:t xml:space="preserve">rapporti con le banche (ciclo finanziario), </w:t>
      </w:r>
    </w:p>
    <w:p w:rsidR="00A248F2" w:rsidRDefault="00504EE6" w:rsidP="00A248F2">
      <w:pPr>
        <w:numPr>
          <w:ilvl w:val="1"/>
          <w:numId w:val="3"/>
        </w:numPr>
        <w:spacing w:after="4" w:line="261" w:lineRule="auto"/>
        <w:ind w:hanging="1431"/>
        <w:jc w:val="both"/>
      </w:pPr>
      <w:r>
        <w:t>delle scritture relative al pe</w:t>
      </w:r>
      <w:r w:rsidR="00A248F2">
        <w:t xml:space="preserve">rsonale (ciclo del personale); </w:t>
      </w:r>
    </w:p>
    <w:p w:rsidR="00A248F2" w:rsidRDefault="00504EE6" w:rsidP="00A248F2">
      <w:pPr>
        <w:numPr>
          <w:ilvl w:val="1"/>
          <w:numId w:val="3"/>
        </w:numPr>
        <w:spacing w:after="4" w:line="261" w:lineRule="auto"/>
        <w:ind w:hanging="1431"/>
        <w:jc w:val="both"/>
      </w:pPr>
      <w:r>
        <w:t>redazione delle scritture di rettifica e assestamento fino al bilancio ante imposte sia del bilancio d'esercizio</w:t>
      </w:r>
      <w:r w:rsidR="00A248F2">
        <w:t xml:space="preserve"> sia dei bilanci infrannuali; </w:t>
      </w:r>
    </w:p>
    <w:p w:rsidR="00A248F2" w:rsidRDefault="00504EE6" w:rsidP="00A248F2">
      <w:pPr>
        <w:numPr>
          <w:ilvl w:val="1"/>
          <w:numId w:val="3"/>
        </w:numPr>
        <w:spacing w:after="4" w:line="261" w:lineRule="auto"/>
        <w:ind w:hanging="1431"/>
        <w:jc w:val="both"/>
      </w:pPr>
      <w:r>
        <w:t xml:space="preserve">riclassificazione dei bilanci; </w:t>
      </w:r>
    </w:p>
    <w:p w:rsidR="00A248F2" w:rsidRDefault="00504EE6" w:rsidP="00A248F2">
      <w:pPr>
        <w:numPr>
          <w:ilvl w:val="1"/>
          <w:numId w:val="3"/>
        </w:numPr>
        <w:spacing w:after="4" w:line="261" w:lineRule="auto"/>
        <w:ind w:hanging="1431"/>
        <w:jc w:val="both"/>
      </w:pPr>
      <w:r>
        <w:t>registrazione dei cespiti con relativa tenuta ed aggiornamento del l</w:t>
      </w:r>
      <w:r w:rsidR="00A248F2">
        <w:t xml:space="preserve">ibro dei beni ammortizzabili; </w:t>
      </w:r>
    </w:p>
    <w:p w:rsidR="00A248F2" w:rsidRDefault="00504EE6" w:rsidP="00A248F2">
      <w:pPr>
        <w:numPr>
          <w:ilvl w:val="1"/>
          <w:numId w:val="3"/>
        </w:numPr>
        <w:spacing w:after="4" w:line="261" w:lineRule="auto"/>
        <w:ind w:hanging="1431"/>
        <w:jc w:val="both"/>
      </w:pPr>
      <w:r>
        <w:t xml:space="preserve">coordinamento e controllo delle attività contabili della </w:t>
      </w:r>
      <w:r w:rsidR="00A248F2">
        <w:t xml:space="preserve">società; </w:t>
      </w:r>
    </w:p>
    <w:p w:rsidR="00A248F2" w:rsidRDefault="00504EE6" w:rsidP="00A248F2">
      <w:pPr>
        <w:numPr>
          <w:ilvl w:val="1"/>
          <w:numId w:val="3"/>
        </w:numPr>
        <w:spacing w:after="4" w:line="261" w:lineRule="auto"/>
        <w:ind w:hanging="1431"/>
        <w:jc w:val="both"/>
      </w:pPr>
      <w:r>
        <w:t>svolgimento delle operazioni di contabilità generale, banche e IVA con registrazioni in prima nota con rel</w:t>
      </w:r>
      <w:r w:rsidR="00A248F2">
        <w:t xml:space="preserve">ativi controlli e quadrature; </w:t>
      </w:r>
    </w:p>
    <w:p w:rsidR="00A248F2" w:rsidRDefault="00504EE6" w:rsidP="00A248F2">
      <w:pPr>
        <w:numPr>
          <w:ilvl w:val="1"/>
          <w:numId w:val="3"/>
        </w:numPr>
        <w:spacing w:after="4" w:line="261" w:lineRule="auto"/>
        <w:ind w:hanging="1431"/>
        <w:jc w:val="both"/>
      </w:pPr>
      <w:r>
        <w:t>conoscenza dei principali adempimenti civilistici, contabili, amministrativi e fiscali di carattere periodico e gest</w:t>
      </w:r>
      <w:r w:rsidR="00A248F2">
        <w:t xml:space="preserve">ione delle relative scadenze; </w:t>
      </w:r>
    </w:p>
    <w:p w:rsidR="00A248F2" w:rsidRDefault="00504EE6" w:rsidP="00A248F2">
      <w:pPr>
        <w:numPr>
          <w:ilvl w:val="1"/>
          <w:numId w:val="3"/>
        </w:numPr>
        <w:spacing w:after="4" w:line="261" w:lineRule="auto"/>
        <w:ind w:hanging="1431"/>
        <w:jc w:val="both"/>
      </w:pPr>
      <w:r>
        <w:t>attuazione degli adempimenti contabili, fiscali e previdenziali della società, inclusa la gestione dei principali libri obbligatori civilistici e fiscali (giornale, inventari, lib</w:t>
      </w:r>
      <w:r w:rsidR="00A248F2">
        <w:t xml:space="preserve">ro beni ammortizzabili, etc); </w:t>
      </w:r>
    </w:p>
    <w:p w:rsidR="00A248F2" w:rsidRDefault="00504EE6" w:rsidP="00A248F2">
      <w:pPr>
        <w:numPr>
          <w:ilvl w:val="1"/>
          <w:numId w:val="3"/>
        </w:numPr>
        <w:spacing w:after="4" w:line="261" w:lineRule="auto"/>
        <w:ind w:hanging="1431"/>
        <w:jc w:val="both"/>
      </w:pPr>
      <w:r>
        <w:t xml:space="preserve">supporto alla redazione del Budget e degli altri strumenti </w:t>
      </w:r>
      <w:r w:rsidR="00A248F2">
        <w:t xml:space="preserve">di pianificazione e controllo; </w:t>
      </w:r>
    </w:p>
    <w:p w:rsidR="00A248F2" w:rsidRDefault="00504EE6" w:rsidP="00A248F2">
      <w:pPr>
        <w:numPr>
          <w:ilvl w:val="1"/>
          <w:numId w:val="3"/>
        </w:numPr>
        <w:spacing w:after="4" w:line="261" w:lineRule="auto"/>
        <w:ind w:hanging="1431"/>
        <w:jc w:val="both"/>
      </w:pPr>
      <w:r>
        <w:t xml:space="preserve"> gestione della report</w:t>
      </w:r>
      <w:r w:rsidR="00A248F2">
        <w:t xml:space="preserve">istica gestionale verso la PA; </w:t>
      </w:r>
    </w:p>
    <w:p w:rsidR="00A248F2" w:rsidRDefault="00504EE6" w:rsidP="00A248F2">
      <w:pPr>
        <w:numPr>
          <w:ilvl w:val="1"/>
          <w:numId w:val="3"/>
        </w:numPr>
        <w:spacing w:after="4" w:line="261" w:lineRule="auto"/>
        <w:ind w:hanging="1431"/>
        <w:jc w:val="both"/>
      </w:pPr>
      <w:r>
        <w:t xml:space="preserve"> supporto alle verifich</w:t>
      </w:r>
      <w:r w:rsidR="00A248F2">
        <w:t xml:space="preserve">e degli organi di controllo ; </w:t>
      </w:r>
    </w:p>
    <w:p w:rsidR="00A248F2" w:rsidRDefault="00504EE6" w:rsidP="00A248F2">
      <w:pPr>
        <w:numPr>
          <w:ilvl w:val="1"/>
          <w:numId w:val="3"/>
        </w:numPr>
        <w:spacing w:after="4" w:line="261" w:lineRule="auto"/>
        <w:ind w:hanging="1431"/>
        <w:jc w:val="both"/>
      </w:pPr>
      <w:r>
        <w:t>gestione i</w:t>
      </w:r>
      <w:r w:rsidR="00A248F2">
        <w:t>nvio dati Tessera Sanitaria , o</w:t>
      </w:r>
    </w:p>
    <w:p w:rsidR="001B1D48" w:rsidRDefault="00504EE6" w:rsidP="00A248F2">
      <w:pPr>
        <w:numPr>
          <w:ilvl w:val="1"/>
          <w:numId w:val="3"/>
        </w:numPr>
        <w:spacing w:after="4" w:line="261" w:lineRule="auto"/>
        <w:ind w:hanging="1431"/>
        <w:jc w:val="both"/>
      </w:pPr>
      <w:r>
        <w:t>gestione Iva relativa ad attività sanitarie.</w:t>
      </w:r>
    </w:p>
    <w:p w:rsidR="001B1D48" w:rsidRDefault="00504EE6">
      <w:pPr>
        <w:numPr>
          <w:ilvl w:val="0"/>
          <w:numId w:val="1"/>
        </w:numPr>
        <w:spacing w:after="284" w:line="261" w:lineRule="auto"/>
        <w:ind w:hanging="370"/>
        <w:jc w:val="both"/>
      </w:pPr>
      <w:r>
        <w:t>Di possedere comprovata esperienza lavorativa maturata alla data di scadenza del presente avviso pubblico, in attività attinenti al profilo professionale da ricoprire e dettagliatamente specificate nel curriculum vitae allegato.</w:t>
      </w:r>
    </w:p>
    <w:p w:rsidR="00A248F2" w:rsidRDefault="00504EE6" w:rsidP="00A248F2">
      <w:pPr>
        <w:numPr>
          <w:ilvl w:val="0"/>
          <w:numId w:val="1"/>
        </w:numPr>
        <w:spacing w:after="0" w:line="261" w:lineRule="auto"/>
        <w:ind w:hanging="370"/>
        <w:jc w:val="both"/>
      </w:pPr>
      <w:r>
        <w:lastRenderedPageBreak/>
        <w:t>Di possedere conoscenza di base nell'uso delle apparecchiature e delle applicazioni informatiche più diffuse per la gestione aziendale, in particolare dei software gestionali Team System e Zucchetti Ad Hoc Revolution per la tenuta della contabilità</w:t>
      </w:r>
    </w:p>
    <w:p w:rsidR="00A248F2" w:rsidRDefault="00A248F2" w:rsidP="00A248F2">
      <w:pPr>
        <w:spacing w:after="0" w:line="261" w:lineRule="auto"/>
        <w:ind w:left="393"/>
        <w:jc w:val="both"/>
      </w:pPr>
    </w:p>
    <w:p w:rsidR="001B1D48" w:rsidRDefault="00504EE6" w:rsidP="00A248F2">
      <w:pPr>
        <w:spacing w:after="0" w:line="261" w:lineRule="auto"/>
        <w:ind w:left="23"/>
        <w:jc w:val="both"/>
      </w:pPr>
      <w:r>
        <w:t>DICHIARA INOLTRE:</w:t>
      </w:r>
    </w:p>
    <w:p w:rsidR="001B1D48" w:rsidRDefault="00504EE6" w:rsidP="00A248F2">
      <w:pPr>
        <w:numPr>
          <w:ilvl w:val="0"/>
          <w:numId w:val="1"/>
        </w:numPr>
        <w:spacing w:after="0" w:line="261" w:lineRule="auto"/>
        <w:ind w:hanging="370"/>
        <w:jc w:val="both"/>
      </w:pPr>
      <w:r>
        <w:t xml:space="preserve">Di essere portatore di handicap e, pertanto, di poter usufruire, ai sensi dell'art. 20 della legge 109/2004, </w:t>
      </w:r>
      <w:r>
        <w:rPr>
          <w:noProof/>
        </w:rPr>
        <w:drawing>
          <wp:inline distT="0" distB="0" distL="0" distR="0">
            <wp:extent cx="3048" cy="3049"/>
            <wp:effectExtent l="0" t="0" r="0" b="0"/>
            <wp:docPr id="9333" name="Picture 9333"/>
            <wp:cNvGraphicFramePr/>
            <a:graphic xmlns:a="http://schemas.openxmlformats.org/drawingml/2006/main">
              <a:graphicData uri="http://schemas.openxmlformats.org/drawingml/2006/picture">
                <pic:pic xmlns:pic="http://schemas.openxmlformats.org/drawingml/2006/picture">
                  <pic:nvPicPr>
                    <pic:cNvPr id="9333" name="Picture 9333"/>
                    <pic:cNvPicPr/>
                  </pic:nvPicPr>
                  <pic:blipFill>
                    <a:blip r:embed="rId21"/>
                    <a:stretch>
                      <a:fillRect/>
                    </a:stretch>
                  </pic:blipFill>
                  <pic:spPr>
                    <a:xfrm>
                      <a:off x="0" y="0"/>
                      <a:ext cx="3048" cy="3049"/>
                    </a:xfrm>
                    <a:prstGeom prst="rect">
                      <a:avLst/>
                    </a:prstGeom>
                  </pic:spPr>
                </pic:pic>
              </a:graphicData>
            </a:graphic>
          </wp:inline>
        </w:drawing>
      </w:r>
      <w:r>
        <w:t>durante le prove:</w:t>
      </w:r>
    </w:p>
    <w:p w:rsidR="001B1D48" w:rsidRDefault="00504EE6">
      <w:pPr>
        <w:numPr>
          <w:ilvl w:val="0"/>
          <w:numId w:val="1"/>
        </w:numPr>
        <w:spacing w:after="282" w:line="261" w:lineRule="auto"/>
        <w:ind w:hanging="370"/>
        <w:jc w:val="both"/>
      </w:pPr>
      <w:r>
        <w:t>dell'ausilio di o dei tempi aggiuntivi di</w:t>
      </w:r>
      <w:r w:rsidR="00D259B3">
        <w:t>…………………………………..</w:t>
      </w:r>
    </w:p>
    <w:p w:rsidR="001B1D48" w:rsidRDefault="00504EE6" w:rsidP="000A5302">
      <w:pPr>
        <w:numPr>
          <w:ilvl w:val="0"/>
          <w:numId w:val="1"/>
        </w:numPr>
        <w:spacing w:after="289" w:line="261" w:lineRule="auto"/>
        <w:ind w:hanging="370"/>
        <w:jc w:val="both"/>
      </w:pPr>
      <w:r>
        <w:t xml:space="preserve">Di accettare incondizionatamente </w:t>
      </w:r>
      <w:r w:rsidR="000A5302">
        <w:t>quanto  previsto</w:t>
      </w:r>
      <w:r>
        <w:t xml:space="preserve"> dalle no</w:t>
      </w:r>
      <w:r w:rsidR="000A5302">
        <w:t>rme regolamentari della Capannor</w:t>
      </w:r>
      <w:r>
        <w:t xml:space="preserve">i </w:t>
      </w:r>
      <w:r w:rsidR="000A5302">
        <w:t xml:space="preserve"> </w:t>
      </w:r>
      <w:r>
        <w:t>Ser</w:t>
      </w:r>
      <w:r>
        <w:rPr>
          <w:noProof/>
        </w:rPr>
        <w:drawing>
          <wp:inline distT="0" distB="0" distL="0" distR="0">
            <wp:extent cx="3048" cy="3049"/>
            <wp:effectExtent l="0" t="0" r="0" b="0"/>
            <wp:docPr id="9377" name="Picture 9377"/>
            <wp:cNvGraphicFramePr/>
            <a:graphic xmlns:a="http://schemas.openxmlformats.org/drawingml/2006/main">
              <a:graphicData uri="http://schemas.openxmlformats.org/drawingml/2006/picture">
                <pic:pic xmlns:pic="http://schemas.openxmlformats.org/drawingml/2006/picture">
                  <pic:nvPicPr>
                    <pic:cNvPr id="9377" name="Picture 9377"/>
                    <pic:cNvPicPr/>
                  </pic:nvPicPr>
                  <pic:blipFill>
                    <a:blip r:embed="rId22"/>
                    <a:stretch>
                      <a:fillRect/>
                    </a:stretch>
                  </pic:blipFill>
                  <pic:spPr>
                    <a:xfrm>
                      <a:off x="0" y="0"/>
                      <a:ext cx="3048" cy="3049"/>
                    </a:xfrm>
                    <a:prstGeom prst="rect">
                      <a:avLst/>
                    </a:prstGeom>
                  </pic:spPr>
                </pic:pic>
              </a:graphicData>
            </a:graphic>
          </wp:inline>
        </w:drawing>
      </w:r>
      <w:r>
        <w:t>vizi S.r.l. concernenti l'ordinamento degli uffici e dei servizi e le modalità di accesso agli impieghi;</w:t>
      </w:r>
    </w:p>
    <w:p w:rsidR="001B1D48" w:rsidRDefault="00504EE6">
      <w:pPr>
        <w:numPr>
          <w:ilvl w:val="0"/>
          <w:numId w:val="1"/>
        </w:numPr>
        <w:spacing w:after="286" w:line="261" w:lineRule="auto"/>
        <w:ind w:hanging="370"/>
        <w:jc w:val="both"/>
      </w:pPr>
      <w:r>
        <w:t>Di essere informato che i dati personali ed, eventualmente, sensibili, oggetto delle dichiarazioni contenute nella domanda di concorso, verranno trattati dalla Capannori Servizi S.r.l. al solo scopo di permettere l'espletamento della procedura di concorso in oggetto, l'adozione di ogni provvedimento annesso e/o conseguente e la gestione del rapporto di lavoro che, eventualmente, si instaurerà;</w:t>
      </w:r>
    </w:p>
    <w:p w:rsidR="001B1D48" w:rsidRDefault="00504EE6">
      <w:pPr>
        <w:numPr>
          <w:ilvl w:val="0"/>
          <w:numId w:val="1"/>
        </w:numPr>
        <w:spacing w:after="4" w:line="261" w:lineRule="auto"/>
        <w:ind w:hanging="370"/>
        <w:jc w:val="both"/>
      </w:pPr>
      <w:r>
        <w:t xml:space="preserve">Di essere in possesso dei seguenti titoli di preferenza e precedenza di cui al DPR 9 maggio 1994, n </w:t>
      </w:r>
      <w:r>
        <w:rPr>
          <w:vertAlign w:val="superscript"/>
        </w:rPr>
        <w:t xml:space="preserve">o </w:t>
      </w:r>
      <w:r>
        <w:t>487 e successive modificazioni ed integrazioni:</w:t>
      </w:r>
    </w:p>
    <w:p w:rsidR="00A248F2" w:rsidRDefault="00A248F2" w:rsidP="00A248F2">
      <w:pPr>
        <w:numPr>
          <w:ilvl w:val="1"/>
          <w:numId w:val="1"/>
        </w:numPr>
        <w:spacing w:after="4" w:line="261" w:lineRule="auto"/>
        <w:ind w:hanging="370"/>
        <w:jc w:val="both"/>
      </w:pPr>
      <w:r>
        <w:t>………………………………………………………………………………………………………………………………</w:t>
      </w:r>
    </w:p>
    <w:p w:rsidR="00A248F2" w:rsidRDefault="00A248F2" w:rsidP="00A248F2">
      <w:pPr>
        <w:numPr>
          <w:ilvl w:val="1"/>
          <w:numId w:val="1"/>
        </w:numPr>
        <w:spacing w:after="4" w:line="261" w:lineRule="auto"/>
        <w:ind w:hanging="370"/>
        <w:jc w:val="both"/>
      </w:pPr>
      <w:r>
        <w:t>………………………………………………………………………………………………………………………………</w:t>
      </w:r>
    </w:p>
    <w:p w:rsidR="001B1D48" w:rsidRDefault="00504EE6">
      <w:pPr>
        <w:numPr>
          <w:ilvl w:val="0"/>
          <w:numId w:val="1"/>
        </w:numPr>
        <w:spacing w:after="227" w:line="261" w:lineRule="auto"/>
        <w:ind w:hanging="370"/>
        <w:jc w:val="both"/>
      </w:pPr>
      <w:r>
        <w:t>Di assumere l'impegno a comunicare tempestivamente eventuali variazioni di indirizzo.</w:t>
      </w:r>
      <w:r>
        <w:rPr>
          <w:noProof/>
        </w:rPr>
        <w:drawing>
          <wp:inline distT="0" distB="0" distL="0" distR="0">
            <wp:extent cx="9144" cy="21342"/>
            <wp:effectExtent l="0" t="0" r="0" b="0"/>
            <wp:docPr id="18488" name="Picture 18488"/>
            <wp:cNvGraphicFramePr/>
            <a:graphic xmlns:a="http://schemas.openxmlformats.org/drawingml/2006/main">
              <a:graphicData uri="http://schemas.openxmlformats.org/drawingml/2006/picture">
                <pic:pic xmlns:pic="http://schemas.openxmlformats.org/drawingml/2006/picture">
                  <pic:nvPicPr>
                    <pic:cNvPr id="18488" name="Picture 18488"/>
                    <pic:cNvPicPr/>
                  </pic:nvPicPr>
                  <pic:blipFill>
                    <a:blip r:embed="rId23" cstate="print"/>
                    <a:stretch>
                      <a:fillRect/>
                    </a:stretch>
                  </pic:blipFill>
                  <pic:spPr>
                    <a:xfrm>
                      <a:off x="0" y="0"/>
                      <a:ext cx="9144" cy="21342"/>
                    </a:xfrm>
                    <a:prstGeom prst="rect">
                      <a:avLst/>
                    </a:prstGeom>
                  </pic:spPr>
                </pic:pic>
              </a:graphicData>
            </a:graphic>
          </wp:inline>
        </w:drawing>
      </w:r>
    </w:p>
    <w:p w:rsidR="001B1D48" w:rsidRDefault="00504EE6">
      <w:pPr>
        <w:spacing w:after="379" w:line="261" w:lineRule="auto"/>
        <w:ind w:left="33" w:hanging="10"/>
        <w:jc w:val="both"/>
      </w:pPr>
      <w:r>
        <w:t>Alla presente allega:</w:t>
      </w:r>
      <w:r>
        <w:rPr>
          <w:noProof/>
        </w:rPr>
        <w:drawing>
          <wp:inline distT="0" distB="0" distL="0" distR="0">
            <wp:extent cx="3048" cy="3049"/>
            <wp:effectExtent l="0" t="0" r="0" b="0"/>
            <wp:docPr id="9400" name="Picture 9400"/>
            <wp:cNvGraphicFramePr/>
            <a:graphic xmlns:a="http://schemas.openxmlformats.org/drawingml/2006/main">
              <a:graphicData uri="http://schemas.openxmlformats.org/drawingml/2006/picture">
                <pic:pic xmlns:pic="http://schemas.openxmlformats.org/drawingml/2006/picture">
                  <pic:nvPicPr>
                    <pic:cNvPr id="9400" name="Picture 9400"/>
                    <pic:cNvPicPr/>
                  </pic:nvPicPr>
                  <pic:blipFill>
                    <a:blip r:embed="rId24"/>
                    <a:stretch>
                      <a:fillRect/>
                    </a:stretch>
                  </pic:blipFill>
                  <pic:spPr>
                    <a:xfrm>
                      <a:off x="0" y="0"/>
                      <a:ext cx="3048" cy="3049"/>
                    </a:xfrm>
                    <a:prstGeom prst="rect">
                      <a:avLst/>
                    </a:prstGeom>
                  </pic:spPr>
                </pic:pic>
              </a:graphicData>
            </a:graphic>
          </wp:inline>
        </w:drawing>
      </w:r>
    </w:p>
    <w:p w:rsidR="001B1D48" w:rsidRDefault="00504EE6">
      <w:pPr>
        <w:numPr>
          <w:ilvl w:val="1"/>
          <w:numId w:val="1"/>
        </w:numPr>
        <w:spacing w:after="54" w:line="261" w:lineRule="auto"/>
        <w:ind w:left="1599" w:hanging="365"/>
        <w:jc w:val="both"/>
      </w:pPr>
      <w:r>
        <w:t xml:space="preserve">Elenco dei titoli valutabili di cui all'art. 6 dell'avviso pubblico </w:t>
      </w:r>
      <w:r>
        <w:rPr>
          <w:vertAlign w:val="superscript"/>
        </w:rPr>
        <w:t>l</w:t>
      </w:r>
      <w:r>
        <w:t>,</w:t>
      </w:r>
    </w:p>
    <w:p w:rsidR="001B1D48" w:rsidRDefault="00504EE6">
      <w:pPr>
        <w:numPr>
          <w:ilvl w:val="1"/>
          <w:numId w:val="1"/>
        </w:numPr>
        <w:spacing w:after="143" w:line="261" w:lineRule="auto"/>
        <w:ind w:left="1599" w:hanging="365"/>
        <w:jc w:val="both"/>
      </w:pPr>
      <w:r>
        <w:t>Curriculum vitae in formato europeo debitamente sottoscrittoi;</w:t>
      </w:r>
    </w:p>
    <w:p w:rsidR="001B1D48" w:rsidRDefault="00504EE6">
      <w:pPr>
        <w:numPr>
          <w:ilvl w:val="1"/>
          <w:numId w:val="1"/>
        </w:numPr>
        <w:spacing w:after="513" w:line="261" w:lineRule="auto"/>
        <w:ind w:left="1599" w:hanging="365"/>
        <w:jc w:val="both"/>
      </w:pPr>
      <w:r>
        <w:t>Copia fotostatica del documento di riconoscimento in corso di validità.</w:t>
      </w:r>
    </w:p>
    <w:p w:rsidR="005937CE" w:rsidRDefault="00504EE6" w:rsidP="005937CE">
      <w:pPr>
        <w:spacing w:after="452" w:line="261" w:lineRule="auto"/>
        <w:ind w:left="33" w:hanging="10"/>
        <w:jc w:val="both"/>
      </w:pPr>
      <w:r>
        <w:t>Luogo e data</w:t>
      </w:r>
      <w:r w:rsidR="005937CE">
        <w:t xml:space="preserve">                                  </w:t>
      </w:r>
      <w:r w:rsidR="005937CE">
        <w:tab/>
      </w:r>
      <w:r w:rsidR="005937CE">
        <w:tab/>
      </w:r>
      <w:r w:rsidR="005937CE">
        <w:tab/>
      </w:r>
      <w:r w:rsidR="005937CE">
        <w:tab/>
        <w:t>Firma</w:t>
      </w:r>
    </w:p>
    <w:p w:rsidR="005937CE" w:rsidRDefault="005937CE" w:rsidP="005937CE">
      <w:pPr>
        <w:spacing w:after="452" w:line="261" w:lineRule="auto"/>
        <w:ind w:left="33" w:hanging="10"/>
        <w:jc w:val="both"/>
      </w:pPr>
      <w:r>
        <w:tab/>
      </w:r>
      <w:r>
        <w:tab/>
      </w:r>
      <w:r>
        <w:tab/>
      </w:r>
      <w:r>
        <w:tab/>
      </w:r>
      <w:r>
        <w:tab/>
      </w:r>
      <w:r>
        <w:tab/>
      </w:r>
      <w:r>
        <w:tab/>
      </w:r>
      <w:r>
        <w:tab/>
        <w:t>____________________</w:t>
      </w:r>
    </w:p>
    <w:p w:rsidR="001B1D48" w:rsidRDefault="005937CE" w:rsidP="00A248F2">
      <w:pPr>
        <w:spacing w:after="177"/>
        <w:sectPr w:rsidR="001B1D48" w:rsidSect="00A36545">
          <w:headerReference w:type="even" r:id="rId25"/>
          <w:headerReference w:type="default" r:id="rId26"/>
          <w:footerReference w:type="even" r:id="rId27"/>
          <w:footerReference w:type="default" r:id="rId28"/>
          <w:headerReference w:type="first" r:id="rId29"/>
          <w:footerReference w:type="first" r:id="rId30"/>
          <w:pgSz w:w="11904" w:h="16834"/>
          <w:pgMar w:top="2289" w:right="1085" w:bottom="999" w:left="1190" w:header="1162" w:footer="999" w:gutter="0"/>
          <w:cols w:space="720"/>
        </w:sectPr>
      </w:pPr>
      <w:r>
        <w:t xml:space="preserve"> </w:t>
      </w:r>
      <w:r w:rsidR="00504EE6">
        <w:rPr>
          <w:sz w:val="20"/>
        </w:rPr>
        <w:t>Non dovranno essere allegati documenti a comprova del possesso dei titoli di cui all'art. 6 dell'avviso pubblico</w:t>
      </w:r>
      <w:r w:rsidR="00504EE6">
        <w:rPr>
          <w:sz w:val="20"/>
          <w:u w:val="single" w:color="000000"/>
        </w:rPr>
        <w:t>. Gli stessi, secondo le disposizioni dell'avviso pubblico, dovranno essere eventualmente prodotti in fase successiv</w:t>
      </w:r>
      <w:r w:rsidR="00504EE6">
        <w:rPr>
          <w:sz w:val="20"/>
        </w:rPr>
        <w:t>a</w:t>
      </w:r>
      <w:r w:rsidR="00A248F2">
        <w:rPr>
          <w:sz w:val="20"/>
        </w:rPr>
        <w:t>.</w:t>
      </w:r>
    </w:p>
    <w:p w:rsidR="001B1D48" w:rsidRDefault="001B1D48" w:rsidP="00A248F2">
      <w:pPr>
        <w:spacing w:after="0"/>
        <w:ind w:right="10464"/>
      </w:pPr>
    </w:p>
    <w:sectPr w:rsidR="001B1D48" w:rsidSect="000E5558">
      <w:headerReference w:type="even" r:id="rId31"/>
      <w:headerReference w:type="default" r:id="rId32"/>
      <w:footerReference w:type="even" r:id="rId33"/>
      <w:footerReference w:type="default" r:id="rId34"/>
      <w:headerReference w:type="first" r:id="rId35"/>
      <w:footerReference w:type="first" r:id="rId36"/>
      <w:pgSz w:w="11904" w:h="16834"/>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116" w:rsidRDefault="00F43116">
      <w:pPr>
        <w:spacing w:after="0" w:line="240" w:lineRule="auto"/>
      </w:pPr>
      <w:r>
        <w:separator/>
      </w:r>
    </w:p>
  </w:endnote>
  <w:endnote w:type="continuationSeparator" w:id="1">
    <w:p w:rsidR="00F43116" w:rsidRDefault="00F43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48" w:rsidRDefault="00504EE6">
    <w:pPr>
      <w:spacing w:after="0" w:line="216" w:lineRule="auto"/>
      <w:ind w:left="4171" w:right="1310" w:firstLine="610"/>
      <w:jc w:val="both"/>
    </w:pPr>
    <w:r>
      <w:rPr>
        <w:sz w:val="24"/>
      </w:rPr>
      <w:t xml:space="preserve">S.r.l. </w:t>
    </w:r>
    <w:r>
      <w:rPr>
        <w:sz w:val="12"/>
      </w:rPr>
      <w:t xml:space="preserve">— </w:t>
    </w:r>
    <w:r>
      <w:rPr>
        <w:sz w:val="24"/>
      </w:rPr>
      <w:t xml:space="preserve">a </w:t>
    </w:r>
    <w:r>
      <w:t xml:space="preserve">socio unico coordinamento dell'Ente Comune </w:t>
    </w:r>
    <w:r>
      <w:rPr>
        <w:sz w:val="24"/>
      </w:rPr>
      <w:t xml:space="preserve">di </w:t>
    </w:r>
    <w:r>
      <w:t xml:space="preserve">Capannori (LU) </w:t>
    </w:r>
    <w:r>
      <w:rPr>
        <w:sz w:val="20"/>
      </w:rPr>
      <w:t xml:space="preserve">- </w:t>
    </w:r>
    <w:r>
      <w:rPr>
        <w:sz w:val="18"/>
      </w:rPr>
      <w:t xml:space="preserve">Tel </w:t>
    </w:r>
    <w:r>
      <w:rPr>
        <w:sz w:val="20"/>
      </w:rPr>
      <w:t>0583-40.79.11 - Fax 0583-42.87.04</w:t>
    </w:r>
  </w:p>
  <w:p w:rsidR="001B1D48" w:rsidRDefault="00504EE6">
    <w:pPr>
      <w:spacing w:after="0" w:line="221" w:lineRule="auto"/>
      <w:ind w:left="1030" w:right="938"/>
      <w:jc w:val="center"/>
    </w:pPr>
    <w:r>
      <w:rPr>
        <w:sz w:val="20"/>
      </w:rPr>
      <w:t xml:space="preserve">C.F./P.ÏVA </w:t>
    </w:r>
    <w:r>
      <w:rPr>
        <w:sz w:val="20"/>
      </w:rPr>
      <w:tab/>
      <w:t xml:space="preserve">Lucca N. 192019 - Capitale sociale 200.000,00 i.v. </w:t>
    </w:r>
    <w:r>
      <w:rPr>
        <w:sz w:val="18"/>
      </w:rPr>
      <w:t xml:space="preserve">Web </w:t>
    </w:r>
    <w:r>
      <w:rPr>
        <w:sz w:val="18"/>
      </w:rPr>
      <w:tab/>
    </w:r>
    <w:r>
      <w:rPr>
        <w:sz w:val="20"/>
      </w:rPr>
      <w:t>e-mail capannoriservizi@comune.capannori.iu.it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F2" w:rsidRDefault="00FA1A0F" w:rsidP="00A248F2">
    <w:pPr>
      <w:pStyle w:val="Intestazione"/>
      <w:jc w:val="center"/>
      <w:rPr>
        <w:rFonts w:ascii="Baskerville Old Face" w:hAnsi="Baskerville Old Face" w:cs="Verdana"/>
        <w:b/>
        <w:sz w:val="16"/>
        <w:szCs w:val="16"/>
      </w:rPr>
    </w:pPr>
    <w:r w:rsidRPr="00FA1A0F">
      <w:rPr>
        <w:rFonts w:ascii="Baskerville Old Face" w:hAnsi="Baskerville Old Face"/>
        <w:sz w:val="16"/>
        <w:szCs w:val="16"/>
      </w:rPr>
      <w:pict>
        <v:line id="_x0000_s2056" style="position:absolute;left:0;text-align:left;z-index:-251656192" from="8.1pt,-.4pt" to="468.9pt,-.4pt" strokeweight=".26mm">
          <v:stroke joinstyle="miter" endcap="square"/>
        </v:line>
      </w:pict>
    </w:r>
    <w:r w:rsidR="00A248F2" w:rsidRPr="00AE505E">
      <w:rPr>
        <w:rFonts w:ascii="Baskerville Old Face" w:hAnsi="Baskerville Old Face" w:cs="Verdana"/>
        <w:b/>
        <w:sz w:val="16"/>
        <w:szCs w:val="16"/>
      </w:rPr>
      <w:t>Capannori Servizi S.r.l. – a socio unico</w:t>
    </w:r>
  </w:p>
  <w:p w:rsidR="00A248F2" w:rsidRPr="00AE505E" w:rsidRDefault="00A248F2" w:rsidP="00A248F2">
    <w:pPr>
      <w:pStyle w:val="Intestazione"/>
      <w:jc w:val="center"/>
      <w:rPr>
        <w:rFonts w:ascii="Baskerville Old Face" w:hAnsi="Baskerville Old Face" w:cs="Verdana"/>
        <w:sz w:val="16"/>
        <w:szCs w:val="16"/>
      </w:rPr>
    </w:pPr>
    <w:r w:rsidRPr="00AE505E">
      <w:rPr>
        <w:rFonts w:ascii="Baskerville Old Face" w:hAnsi="Baskerville Old Face" w:cs="Verdana"/>
        <w:b/>
        <w:sz w:val="16"/>
        <w:szCs w:val="16"/>
      </w:rPr>
      <w:t>Società soggetta a direzione e coordinamento dell’Ente Comune di Capannori</w:t>
    </w:r>
  </w:p>
  <w:p w:rsidR="00A248F2" w:rsidRPr="00AE505E" w:rsidRDefault="00A248F2" w:rsidP="00A248F2">
    <w:pPr>
      <w:pStyle w:val="Intestazione"/>
      <w:jc w:val="center"/>
      <w:rPr>
        <w:rFonts w:ascii="Baskerville Old Face" w:hAnsi="Baskerville Old Face" w:cs="Verdana"/>
        <w:sz w:val="16"/>
        <w:szCs w:val="16"/>
      </w:rPr>
    </w:pPr>
    <w:r>
      <w:rPr>
        <w:rFonts w:ascii="Baskerville Old Face" w:hAnsi="Baskerville Old Face" w:cs="Verdana"/>
        <w:sz w:val="16"/>
        <w:szCs w:val="16"/>
      </w:rPr>
      <w:t xml:space="preserve">Sede legale: </w:t>
    </w:r>
    <w:r w:rsidRPr="00AE505E">
      <w:rPr>
        <w:rFonts w:ascii="Baskerville Old Face" w:hAnsi="Baskerville Old Face" w:cs="Verdana"/>
        <w:sz w:val="16"/>
        <w:szCs w:val="16"/>
      </w:rPr>
      <w:t xml:space="preserve">Via del Parco, 5 – Frazione Marlia - 55014 – </w:t>
    </w:r>
    <w:r>
      <w:rPr>
        <w:rFonts w:ascii="Baskerville Old Face" w:hAnsi="Baskerville Old Face" w:cs="Verdana"/>
        <w:sz w:val="16"/>
        <w:szCs w:val="16"/>
      </w:rPr>
      <w:t xml:space="preserve">Capannori (LU) </w:t>
    </w:r>
  </w:p>
  <w:p w:rsidR="00A248F2" w:rsidRDefault="00A248F2" w:rsidP="00A248F2">
    <w:pPr>
      <w:pStyle w:val="Intestazione"/>
      <w:jc w:val="center"/>
      <w:rPr>
        <w:rFonts w:ascii="Baskerville Old Face" w:hAnsi="Baskerville Old Face" w:cs="Verdana"/>
        <w:sz w:val="16"/>
        <w:szCs w:val="16"/>
      </w:rPr>
    </w:pPr>
    <w:r>
      <w:rPr>
        <w:rFonts w:ascii="Baskerville Old Face" w:hAnsi="Baskerville Old Face" w:cs="Verdana"/>
        <w:sz w:val="16"/>
        <w:szCs w:val="16"/>
      </w:rPr>
      <w:t>C.F./P.Iva:</w:t>
    </w:r>
    <w:r w:rsidRPr="00AE505E">
      <w:rPr>
        <w:rFonts w:ascii="Baskerville Old Face" w:hAnsi="Baskerville Old Face" w:cs="Verdana"/>
        <w:sz w:val="16"/>
        <w:szCs w:val="16"/>
      </w:rPr>
      <w:t xml:space="preserve"> 02042140463 R</w:t>
    </w:r>
    <w:r>
      <w:rPr>
        <w:rFonts w:ascii="Baskerville Old Face" w:hAnsi="Baskerville Old Face" w:cs="Verdana"/>
        <w:sz w:val="16"/>
        <w:szCs w:val="16"/>
      </w:rPr>
      <w:t xml:space="preserve">.E.A. CCIAA LU - </w:t>
    </w:r>
    <w:r w:rsidRPr="00AE505E">
      <w:rPr>
        <w:rFonts w:ascii="Baskerville Old Face" w:hAnsi="Baskerville Old Face" w:cs="Verdana"/>
        <w:sz w:val="16"/>
        <w:szCs w:val="16"/>
      </w:rPr>
      <w:t>192019 - Capitale sociale € 200.000,00 i.v.</w:t>
    </w:r>
  </w:p>
  <w:p w:rsidR="00A248F2" w:rsidRPr="00AE505E" w:rsidRDefault="00A248F2" w:rsidP="00A248F2">
    <w:pPr>
      <w:pStyle w:val="Intestazione"/>
      <w:jc w:val="center"/>
      <w:rPr>
        <w:rFonts w:ascii="Baskerville Old Face" w:hAnsi="Baskerville Old Face" w:cs="Verdana"/>
        <w:sz w:val="16"/>
        <w:szCs w:val="16"/>
      </w:rPr>
    </w:pPr>
    <w:r>
      <w:rPr>
        <w:rFonts w:ascii="Baskerville Old Face" w:hAnsi="Baskerville Old Face" w:cs="Verdana"/>
        <w:sz w:val="16"/>
        <w:szCs w:val="16"/>
      </w:rPr>
      <w:t xml:space="preserve">Tel: </w:t>
    </w:r>
    <w:r w:rsidRPr="00AE505E">
      <w:rPr>
        <w:rFonts w:ascii="Baskerville Old Face" w:hAnsi="Baskerville Old Face" w:cs="Verdana"/>
        <w:sz w:val="16"/>
        <w:szCs w:val="16"/>
      </w:rPr>
      <w:t>0583/307556</w:t>
    </w:r>
    <w:r>
      <w:rPr>
        <w:rFonts w:ascii="Baskerville Old Face" w:hAnsi="Baskerville Old Face" w:cs="Verdana"/>
        <w:sz w:val="16"/>
        <w:szCs w:val="16"/>
      </w:rPr>
      <w:t xml:space="preserve"> </w:t>
    </w:r>
    <w:r w:rsidRPr="00AE505E">
      <w:rPr>
        <w:rFonts w:ascii="Baskerville Old Face" w:hAnsi="Baskerville Old Face" w:cs="Verdana"/>
        <w:sz w:val="16"/>
        <w:szCs w:val="16"/>
      </w:rPr>
      <w:t xml:space="preserve">Sito Web: http://www.capannoriservizi.t  </w:t>
    </w:r>
  </w:p>
  <w:p w:rsidR="00A248F2" w:rsidRPr="00AE505E" w:rsidRDefault="00A248F2" w:rsidP="00A248F2">
    <w:pPr>
      <w:pStyle w:val="Intestazione"/>
      <w:jc w:val="center"/>
      <w:rPr>
        <w:rFonts w:ascii="Baskerville Old Face" w:hAnsi="Baskerville Old Face" w:cs="Verdana"/>
        <w:sz w:val="16"/>
        <w:szCs w:val="16"/>
        <w:u w:val="single"/>
      </w:rPr>
    </w:pPr>
    <w:r w:rsidRPr="00AE505E">
      <w:rPr>
        <w:rFonts w:ascii="Baskerville Old Face" w:hAnsi="Baskerville Old Face" w:cs="Verdana"/>
        <w:sz w:val="16"/>
        <w:szCs w:val="16"/>
      </w:rPr>
      <w:t xml:space="preserve">E-mail Pec: </w:t>
    </w:r>
    <w:r w:rsidRPr="00AE505E">
      <w:rPr>
        <w:rFonts w:ascii="Baskerville Old Face" w:hAnsi="Baskerville Old Face" w:cs="Verdana"/>
        <w:sz w:val="16"/>
        <w:szCs w:val="16"/>
        <w:u w:val="single"/>
      </w:rPr>
      <w:t>capannoriservizisrl@cgn.legalmail.it</w:t>
    </w:r>
  </w:p>
  <w:p w:rsidR="00A248F2" w:rsidRPr="005052C1" w:rsidRDefault="00A248F2" w:rsidP="00A248F2">
    <w:pPr>
      <w:pStyle w:val="Intestazione"/>
      <w:jc w:val="center"/>
      <w:rPr>
        <w:rFonts w:ascii="Baskerville Old Face" w:hAnsi="Baskerville Old Face"/>
        <w:sz w:val="16"/>
        <w:szCs w:val="16"/>
      </w:rPr>
    </w:pPr>
    <w:r w:rsidRPr="00AE505E">
      <w:rPr>
        <w:rFonts w:ascii="Baskerville Old Face" w:hAnsi="Baskerville Old Face" w:cs="Verdana"/>
        <w:sz w:val="16"/>
        <w:szCs w:val="16"/>
      </w:rPr>
      <w:t>E</w:t>
    </w:r>
    <w:r>
      <w:rPr>
        <w:rFonts w:ascii="Baskerville Old Face" w:hAnsi="Baskerville Old Face" w:cs="Verdana"/>
        <w:sz w:val="16"/>
        <w:szCs w:val="16"/>
      </w:rPr>
      <w:t xml:space="preserve">-mail: </w:t>
    </w:r>
    <w:hyperlink r:id="rId1" w:history="1">
      <w:r w:rsidRPr="00AE505E">
        <w:rPr>
          <w:rStyle w:val="Collegamentoipertestuale"/>
          <w:rFonts w:ascii="Baskerville Old Face" w:hAnsi="Baskerville Old Face" w:cs="Verdana"/>
          <w:sz w:val="16"/>
          <w:szCs w:val="16"/>
        </w:rPr>
        <w:t>direzione@capannoriservizi.it</w:t>
      </w:r>
    </w:hyperlink>
    <w:r>
      <w:rPr>
        <w:rFonts w:ascii="Baskerville Old Face" w:hAnsi="Baskerville Old Face"/>
        <w:sz w:val="16"/>
        <w:szCs w:val="16"/>
      </w:rPr>
      <w:t xml:space="preserve"> </w:t>
    </w:r>
    <w:r w:rsidRPr="00AE505E">
      <w:rPr>
        <w:rFonts w:ascii="Baskerville Old Face" w:hAnsi="Baskerville Old Face"/>
        <w:sz w:val="16"/>
        <w:szCs w:val="16"/>
      </w:rPr>
      <w:t xml:space="preserve">E-mail: </w:t>
    </w:r>
    <w:r w:rsidRPr="00AE505E">
      <w:rPr>
        <w:rFonts w:ascii="Baskerville Old Face" w:hAnsi="Baskerville Old Face"/>
        <w:sz w:val="16"/>
        <w:szCs w:val="16"/>
        <w:u w:val="single"/>
      </w:rPr>
      <w:t>rsadongori@capannoriservizi.it</w:t>
    </w:r>
  </w:p>
  <w:p w:rsidR="001B1D48" w:rsidRDefault="001B1D48">
    <w:pPr>
      <w:spacing w:after="0" w:line="221" w:lineRule="auto"/>
      <w:ind w:left="1030" w:right="93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48" w:rsidRDefault="00504EE6">
    <w:pPr>
      <w:spacing w:after="0" w:line="216" w:lineRule="auto"/>
      <w:ind w:left="4171" w:right="1310" w:firstLine="610"/>
      <w:jc w:val="both"/>
    </w:pPr>
    <w:r>
      <w:rPr>
        <w:sz w:val="24"/>
      </w:rPr>
      <w:t xml:space="preserve">S.r.l. </w:t>
    </w:r>
    <w:r>
      <w:rPr>
        <w:sz w:val="12"/>
      </w:rPr>
      <w:t xml:space="preserve">— </w:t>
    </w:r>
    <w:r>
      <w:rPr>
        <w:sz w:val="24"/>
      </w:rPr>
      <w:t xml:space="preserve">a </w:t>
    </w:r>
    <w:r>
      <w:t xml:space="preserve">socio unico coordinamento dell'Ente Comune </w:t>
    </w:r>
    <w:r>
      <w:rPr>
        <w:sz w:val="24"/>
      </w:rPr>
      <w:t xml:space="preserve">di </w:t>
    </w:r>
    <w:r>
      <w:t xml:space="preserve">Capannori (LU) </w:t>
    </w:r>
    <w:r>
      <w:rPr>
        <w:sz w:val="20"/>
      </w:rPr>
      <w:t xml:space="preserve">- </w:t>
    </w:r>
    <w:r>
      <w:rPr>
        <w:sz w:val="18"/>
      </w:rPr>
      <w:t xml:space="preserve">Tel </w:t>
    </w:r>
    <w:r>
      <w:rPr>
        <w:sz w:val="20"/>
      </w:rPr>
      <w:t>0583-40.79.11 - Fax 0583-42.87.04</w:t>
    </w:r>
  </w:p>
  <w:p w:rsidR="001B1D48" w:rsidRDefault="00504EE6">
    <w:pPr>
      <w:spacing w:after="0" w:line="221" w:lineRule="auto"/>
      <w:ind w:left="1030" w:right="938"/>
      <w:jc w:val="center"/>
    </w:pPr>
    <w:r>
      <w:rPr>
        <w:sz w:val="20"/>
      </w:rPr>
      <w:t xml:space="preserve">C.F./P.ÏVA </w:t>
    </w:r>
    <w:r>
      <w:rPr>
        <w:sz w:val="20"/>
      </w:rPr>
      <w:tab/>
      <w:t xml:space="preserve">Lucca N. 192019 - Capitale sociale 200.000,00 i.v. </w:t>
    </w:r>
    <w:r>
      <w:rPr>
        <w:sz w:val="18"/>
      </w:rPr>
      <w:t xml:space="preserve">Web </w:t>
    </w:r>
    <w:r>
      <w:rPr>
        <w:sz w:val="18"/>
      </w:rPr>
      <w:tab/>
    </w:r>
    <w:r>
      <w:rPr>
        <w:sz w:val="20"/>
      </w:rPr>
      <w:t>e-mail capannoriservizi@comune.capannori.iu.it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48" w:rsidRDefault="001B1D4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48" w:rsidRDefault="001B1D4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48" w:rsidRDefault="001B1D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116" w:rsidRDefault="00F43116">
      <w:pPr>
        <w:spacing w:after="0" w:line="240" w:lineRule="auto"/>
      </w:pPr>
      <w:r>
        <w:separator/>
      </w:r>
    </w:p>
  </w:footnote>
  <w:footnote w:type="continuationSeparator" w:id="1">
    <w:p w:rsidR="00F43116" w:rsidRDefault="00F431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48" w:rsidRDefault="00504EE6">
    <w:pPr>
      <w:tabs>
        <w:tab w:val="center" w:pos="749"/>
        <w:tab w:val="center" w:pos="3768"/>
      </w:tabs>
      <w:spacing w:after="0"/>
    </w:pPr>
    <w:r>
      <w:tab/>
    </w:r>
    <w:r>
      <w:rPr>
        <w:sz w:val="16"/>
      </w:rPr>
      <w:t>CAPANNORI</w:t>
    </w:r>
    <w:r>
      <w:rPr>
        <w:sz w:val="16"/>
      </w:rPr>
      <w:tab/>
    </w:r>
    <w:r>
      <w:rPr>
        <w:rFonts w:ascii="Times New Roman" w:eastAsia="Times New Roman" w:hAnsi="Times New Roman" w:cs="Times New Roman"/>
        <w:sz w:val="34"/>
      </w:rPr>
      <w:t>CAPANNORI SERVIZI S.R.L.</w:t>
    </w:r>
  </w:p>
  <w:p w:rsidR="001B1D48" w:rsidRDefault="00504EE6">
    <w:pPr>
      <w:spacing w:after="0"/>
      <w:ind w:left="379"/>
    </w:pPr>
    <w:r>
      <w:rPr>
        <w:sz w:val="16"/>
      </w:rPr>
      <w:t xml:space="preserve">SERVIZI </w:t>
    </w:r>
    <w:r>
      <w:rPr>
        <w:sz w:val="18"/>
      </w:rPr>
      <w:t>SRL</w:t>
    </w:r>
  </w:p>
  <w:p w:rsidR="001B1D48" w:rsidRDefault="00504EE6">
    <w:pPr>
      <w:spacing w:after="0"/>
      <w:ind w:left="2846"/>
    </w:pPr>
    <w:r>
      <w:rPr>
        <w:rFonts w:ascii="Times New Roman" w:eastAsia="Times New Roman" w:hAnsi="Times New Roman" w:cs="Times New Roman"/>
        <w:sz w:val="24"/>
      </w:rPr>
      <w:t xml:space="preserve">A </w:t>
    </w:r>
    <w:r>
      <w:rPr>
        <w:rFonts w:ascii="Times New Roman" w:eastAsia="Times New Roman" w:hAnsi="Times New Roman" w:cs="Times New Roman"/>
        <w:sz w:val="26"/>
      </w:rPr>
      <w:t>SOCIO UNICO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48" w:rsidRDefault="00FA1A0F">
    <w:pPr>
      <w:spacing w:after="0"/>
      <w:ind w:left="2846"/>
    </w:pPr>
    <w:r>
      <w:rPr>
        <w:noProof/>
      </w:rPr>
      <w:pict>
        <v:group id="_x0000_s2049" style="position:absolute;left:0;text-align:left;margin-left:-16pt;margin-top:-28.15pt;width:402.3pt;height:60.8pt;z-index:251658240;mso-wrap-distance-left:0;mso-wrap-distance-right:0" coordorigin=",40" coordsize="6799,1204">
          <o:lock v:ext="edit" text="t"/>
          <v:shapetype id="_x0000_t202" coordsize="21600,21600" o:spt="202" path="m,l,21600r21600,l21600,xe">
            <v:stroke joinstyle="miter"/>
            <v:path gradientshapeok="t" o:connecttype="rect"/>
          </v:shapetype>
          <v:shape id="_x0000_s2050" type="#_x0000_t202" style="position:absolute;left:1309;top:153;width:4885;height:997" filled="f" stroked="f" strokecolor="#3465a4">
            <v:stroke color2="#cb9a5b" joinstyle="round"/>
            <v:textbox style="mso-next-textbox:#_x0000_s2050;mso-rotate-with-shape:t">
              <w:txbxContent>
                <w:p w:rsidR="00A248F2" w:rsidRDefault="00A248F2" w:rsidP="00A248F2">
                  <w:pPr>
                    <w:overflowPunct w:val="0"/>
                    <w:ind w:right="83"/>
                    <w:jc w:val="center"/>
                    <w:rPr>
                      <w:b/>
                      <w:kern w:val="1"/>
                      <w:sz w:val="32"/>
                    </w:rPr>
                  </w:pPr>
                  <w:r>
                    <w:rPr>
                      <w:b/>
                      <w:kern w:val="1"/>
                      <w:sz w:val="32"/>
                    </w:rPr>
                    <w:t>CAPANNORI SERVIZI S.R.L.</w:t>
                  </w:r>
                </w:p>
                <w:p w:rsidR="00A248F2" w:rsidRDefault="00A248F2" w:rsidP="00A248F2">
                  <w:pPr>
                    <w:overflowPunct w:val="0"/>
                    <w:ind w:right="83"/>
                    <w:jc w:val="center"/>
                    <w:rPr>
                      <w:b/>
                      <w:i/>
                      <w:kern w:val="1"/>
                      <w:sz w:val="24"/>
                    </w:rPr>
                  </w:pPr>
                  <w:r>
                    <w:rPr>
                      <w:b/>
                      <w:i/>
                      <w:kern w:val="1"/>
                      <w:sz w:val="24"/>
                    </w:rPr>
                    <w:t>A SOCIO UNICO</w:t>
                  </w:r>
                </w:p>
                <w:p w:rsidR="00A248F2" w:rsidRDefault="00A248F2" w:rsidP="00A248F2">
                  <w:pPr>
                    <w:overflowPunct w:val="0"/>
                    <w:ind w:right="83"/>
                  </w:pPr>
                </w:p>
              </w:txbxContent>
            </v:textbox>
          </v:shape>
          <v:shape id="_x0000_s2051" style="position:absolute;top:1243;width:5803;height:0;mso-wrap-style:none;v-text-anchor:middle" coordsize="5814,3" path="m,l5814,3e" filled="f" strokeweight=".26mm">
            <v:stroke endcap="square"/>
          </v:shape>
          <v:line id="_x0000_s2052" style="position:absolute" from="6698,91" to="6698,1232" strokeweight=".26mm">
            <v:stroke joinstyle="miter" endcap="square"/>
          </v:line>
          <v:line id="_x0000_s2053" style="position:absolute" from="6800,91" to="6800,1232" strokeweight=".26mm">
            <v:stroke joinstyle="miter" endcap="square"/>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top:40;width:1447;height:1128;mso-wrap-style:none;v-text-anchor:middle" strokecolor="#3465a4">
            <v:fill type="frame"/>
            <v:stroke color2="#cb9a5b" joinstyle="round"/>
            <v:imagedata r:id="rId1" o:title=""/>
          </v:shape>
          <v:line id="_x0000_s2055" style="position:absolute;flip:y" from="5826,86" to="6679,1227" strokeweight=".26mm">
            <v:stroke joinstyle="miter" endcap="square"/>
          </v:lin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48" w:rsidRDefault="00504EE6">
    <w:pPr>
      <w:tabs>
        <w:tab w:val="center" w:pos="749"/>
        <w:tab w:val="center" w:pos="3768"/>
      </w:tabs>
      <w:spacing w:after="0"/>
    </w:pPr>
    <w:r>
      <w:tab/>
    </w:r>
    <w:r>
      <w:rPr>
        <w:sz w:val="16"/>
      </w:rPr>
      <w:t>CAPANNORI</w:t>
    </w:r>
    <w:r>
      <w:rPr>
        <w:sz w:val="16"/>
      </w:rPr>
      <w:tab/>
    </w:r>
    <w:r>
      <w:rPr>
        <w:rFonts w:ascii="Times New Roman" w:eastAsia="Times New Roman" w:hAnsi="Times New Roman" w:cs="Times New Roman"/>
        <w:sz w:val="34"/>
      </w:rPr>
      <w:t>CAPANNORI SERVIZI S.R.L.</w:t>
    </w:r>
  </w:p>
  <w:p w:rsidR="001B1D48" w:rsidRDefault="00504EE6">
    <w:pPr>
      <w:spacing w:after="0"/>
      <w:ind w:left="379"/>
    </w:pPr>
    <w:r>
      <w:rPr>
        <w:sz w:val="16"/>
      </w:rPr>
      <w:t xml:space="preserve">SERVIZI </w:t>
    </w:r>
    <w:r>
      <w:rPr>
        <w:sz w:val="18"/>
      </w:rPr>
      <w:t>SRL</w:t>
    </w:r>
  </w:p>
  <w:p w:rsidR="001B1D48" w:rsidRDefault="00504EE6">
    <w:pPr>
      <w:spacing w:after="0"/>
      <w:ind w:left="2846"/>
    </w:pPr>
    <w:r>
      <w:rPr>
        <w:rFonts w:ascii="Times New Roman" w:eastAsia="Times New Roman" w:hAnsi="Times New Roman" w:cs="Times New Roman"/>
        <w:sz w:val="24"/>
      </w:rPr>
      <w:t xml:space="preserve">A </w:t>
    </w:r>
    <w:r>
      <w:rPr>
        <w:rFonts w:ascii="Times New Roman" w:eastAsia="Times New Roman" w:hAnsi="Times New Roman" w:cs="Times New Roman"/>
        <w:sz w:val="26"/>
      </w:rPr>
      <w:t>SOCIO UNICO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48" w:rsidRDefault="001B1D4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48" w:rsidRDefault="001B1D4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48" w:rsidRDefault="001B1D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6385C"/>
    <w:multiLevelType w:val="hybridMultilevel"/>
    <w:tmpl w:val="F740D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3BA4D6E"/>
    <w:multiLevelType w:val="hybridMultilevel"/>
    <w:tmpl w:val="7B74AFFA"/>
    <w:lvl w:ilvl="0" w:tplc="E65CD94E">
      <w:start w:val="1"/>
      <w:numFmt w:val="bullet"/>
      <w:lvlText w:val="•"/>
      <w:lvlJc w:val="left"/>
      <w:pPr>
        <w:ind w:left="3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100003">
      <w:start w:val="1"/>
      <w:numFmt w:val="bullet"/>
      <w:lvlText w:val="o"/>
      <w:lvlJc w:val="left"/>
      <w:pPr>
        <w:ind w:left="1598"/>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2" w:tplc="CC10299A">
      <w:start w:val="1"/>
      <w:numFmt w:val="lowerRoman"/>
      <w:lvlText w:val="%3"/>
      <w:lvlJc w:val="left"/>
      <w:pPr>
        <w:ind w:left="23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CC2EFC">
      <w:start w:val="1"/>
      <w:numFmt w:val="decimal"/>
      <w:lvlText w:val="%4"/>
      <w:lvlJc w:val="left"/>
      <w:pPr>
        <w:ind w:left="3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CC5A82">
      <w:start w:val="1"/>
      <w:numFmt w:val="lowerLetter"/>
      <w:lvlText w:val="%5"/>
      <w:lvlJc w:val="left"/>
      <w:pPr>
        <w:ind w:left="3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48DF8E">
      <w:start w:val="1"/>
      <w:numFmt w:val="lowerRoman"/>
      <w:lvlText w:val="%6"/>
      <w:lvlJc w:val="left"/>
      <w:pPr>
        <w:ind w:left="4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9A6418">
      <w:start w:val="1"/>
      <w:numFmt w:val="decimal"/>
      <w:lvlText w:val="%7"/>
      <w:lvlJc w:val="left"/>
      <w:pPr>
        <w:ind w:left="5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BC1C36">
      <w:start w:val="1"/>
      <w:numFmt w:val="lowerLetter"/>
      <w:lvlText w:val="%8"/>
      <w:lvlJc w:val="left"/>
      <w:pPr>
        <w:ind w:left="59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EA3B68">
      <w:start w:val="1"/>
      <w:numFmt w:val="lowerRoman"/>
      <w:lvlText w:val="%9"/>
      <w:lvlJc w:val="left"/>
      <w:pPr>
        <w:ind w:left="6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29032483"/>
    <w:multiLevelType w:val="hybridMultilevel"/>
    <w:tmpl w:val="D3FAB33E"/>
    <w:lvl w:ilvl="0" w:tplc="E65CD94E">
      <w:start w:val="1"/>
      <w:numFmt w:val="bullet"/>
      <w:lvlText w:val="•"/>
      <w:lvlJc w:val="left"/>
      <w:pPr>
        <w:ind w:left="3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74C6804">
      <w:start w:val="1"/>
      <w:numFmt w:val="decimal"/>
      <w:lvlText w:val="%2"/>
      <w:lvlJc w:val="left"/>
      <w:pPr>
        <w:ind w:left="1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10299A">
      <w:start w:val="1"/>
      <w:numFmt w:val="lowerRoman"/>
      <w:lvlText w:val="%3"/>
      <w:lvlJc w:val="left"/>
      <w:pPr>
        <w:ind w:left="23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CC2EFC">
      <w:start w:val="1"/>
      <w:numFmt w:val="decimal"/>
      <w:lvlText w:val="%4"/>
      <w:lvlJc w:val="left"/>
      <w:pPr>
        <w:ind w:left="30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CC5A82">
      <w:start w:val="1"/>
      <w:numFmt w:val="lowerLetter"/>
      <w:lvlText w:val="%5"/>
      <w:lvlJc w:val="left"/>
      <w:pPr>
        <w:ind w:left="3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48DF8E">
      <w:start w:val="1"/>
      <w:numFmt w:val="lowerRoman"/>
      <w:lvlText w:val="%6"/>
      <w:lvlJc w:val="left"/>
      <w:pPr>
        <w:ind w:left="4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9A6418">
      <w:start w:val="1"/>
      <w:numFmt w:val="decimal"/>
      <w:lvlText w:val="%7"/>
      <w:lvlJc w:val="left"/>
      <w:pPr>
        <w:ind w:left="5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BC1C36">
      <w:start w:val="1"/>
      <w:numFmt w:val="lowerLetter"/>
      <w:lvlText w:val="%8"/>
      <w:lvlJc w:val="left"/>
      <w:pPr>
        <w:ind w:left="59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EA3B68">
      <w:start w:val="1"/>
      <w:numFmt w:val="lowerRoman"/>
      <w:lvlText w:val="%9"/>
      <w:lvlJc w:val="left"/>
      <w:pPr>
        <w:ind w:left="6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seFELayout/>
  </w:compat>
  <w:rsids>
    <w:rsidRoot w:val="001B1D48"/>
    <w:rsid w:val="000A5302"/>
    <w:rsid w:val="000E5558"/>
    <w:rsid w:val="001B1D48"/>
    <w:rsid w:val="002351D8"/>
    <w:rsid w:val="004A172A"/>
    <w:rsid w:val="004B6231"/>
    <w:rsid w:val="00504EE6"/>
    <w:rsid w:val="005937CE"/>
    <w:rsid w:val="007102EA"/>
    <w:rsid w:val="0074158D"/>
    <w:rsid w:val="0096363E"/>
    <w:rsid w:val="00A248F2"/>
    <w:rsid w:val="00A36545"/>
    <w:rsid w:val="00AC676B"/>
    <w:rsid w:val="00C758FB"/>
    <w:rsid w:val="00D259B3"/>
    <w:rsid w:val="00D62925"/>
    <w:rsid w:val="00F43116"/>
    <w:rsid w:val="00FA1A0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5558"/>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636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363E"/>
    <w:rPr>
      <w:rFonts w:ascii="Tahoma" w:eastAsia="Calibri" w:hAnsi="Tahoma" w:cs="Tahoma"/>
      <w:color w:val="000000"/>
      <w:sz w:val="16"/>
      <w:szCs w:val="16"/>
    </w:rPr>
  </w:style>
  <w:style w:type="paragraph" w:styleId="Paragrafoelenco">
    <w:name w:val="List Paragraph"/>
    <w:basedOn w:val="Normale"/>
    <w:uiPriority w:val="34"/>
    <w:qFormat/>
    <w:rsid w:val="005937CE"/>
    <w:pPr>
      <w:ind w:left="720"/>
      <w:contextualSpacing/>
    </w:pPr>
  </w:style>
  <w:style w:type="character" w:styleId="Collegamentoipertestuale">
    <w:name w:val="Hyperlink"/>
    <w:rsid w:val="00A248F2"/>
    <w:rPr>
      <w:color w:val="0000FF"/>
      <w:u w:val="single"/>
    </w:rPr>
  </w:style>
  <w:style w:type="paragraph" w:styleId="Intestazione">
    <w:name w:val="header"/>
    <w:basedOn w:val="Normale"/>
    <w:link w:val="IntestazioneCarattere"/>
    <w:rsid w:val="00A248F2"/>
    <w:pPr>
      <w:tabs>
        <w:tab w:val="center" w:pos="4819"/>
        <w:tab w:val="right" w:pos="9638"/>
      </w:tabs>
      <w:suppressAutoHyphens/>
      <w:spacing w:after="0" w:line="240" w:lineRule="auto"/>
    </w:pPr>
    <w:rPr>
      <w:rFonts w:ascii="Times New Roman" w:eastAsia="Times New Roman" w:hAnsi="Times New Roman" w:cs="Times New Roman"/>
      <w:color w:val="auto"/>
      <w:kern w:val="0"/>
      <w:sz w:val="20"/>
      <w:szCs w:val="20"/>
      <w:lang w:eastAsia="zh-CN"/>
    </w:rPr>
  </w:style>
  <w:style w:type="character" w:customStyle="1" w:styleId="IntestazioneCarattere">
    <w:name w:val="Intestazione Carattere"/>
    <w:basedOn w:val="Carpredefinitoparagrafo"/>
    <w:link w:val="Intestazione"/>
    <w:rsid w:val="00A248F2"/>
    <w:rPr>
      <w:rFonts w:ascii="Times New Roman" w:eastAsia="Times New Roman" w:hAnsi="Times New Roman" w:cs="Times New Roman"/>
      <w:kern w:val="0"/>
      <w:sz w:val="20"/>
      <w:szCs w:val="20"/>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mailto:capannoriservizi@comune.capannori.lu.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938</Words>
  <Characters>5347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Svaldo Sensi</dc:creator>
  <cp:keywords/>
  <cp:lastModifiedBy>Svaldo Sensi</cp:lastModifiedBy>
  <cp:revision>7</cp:revision>
  <dcterms:created xsi:type="dcterms:W3CDTF">2024-03-21T08:41:00Z</dcterms:created>
  <dcterms:modified xsi:type="dcterms:W3CDTF">2026-04-15T07:42:00Z</dcterms:modified>
</cp:coreProperties>
</file>